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ADE27" w14:textId="0E7A5046" w:rsidR="0006750F" w:rsidRDefault="0006750F" w:rsidP="0006750F">
      <w:pPr>
        <w:pStyle w:val="NormalWeb"/>
        <w:jc w:val="center"/>
      </w:pPr>
      <w:r>
        <w:rPr>
          <w:noProof/>
        </w:rPr>
        <w:drawing>
          <wp:inline distT="0" distB="0" distL="0" distR="0" wp14:anchorId="05664EFF" wp14:editId="01D68E7B">
            <wp:extent cx="4086225" cy="878205"/>
            <wp:effectExtent l="0" t="0" r="9525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28CE" w14:textId="77777777" w:rsidR="0006750F" w:rsidRDefault="0006750F" w:rsidP="0006750F">
      <w:pPr>
        <w:spacing w:after="0" w:line="240" w:lineRule="auto"/>
        <w:jc w:val="right"/>
        <w:rPr>
          <w:rFonts w:ascii="Cambria" w:hAnsi="Cambria"/>
          <w:b/>
          <w:bCs/>
          <w:kern w:val="0"/>
          <w14:ligatures w14:val="none"/>
        </w:rPr>
      </w:pPr>
      <w:r>
        <w:rPr>
          <w:rFonts w:ascii="Cambria" w:hAnsi="Cambria"/>
          <w:b/>
          <w:bCs/>
          <w:kern w:val="0"/>
          <w14:ligatures w14:val="none"/>
        </w:rPr>
        <w:t>PR Contact:</w:t>
      </w:r>
    </w:p>
    <w:p w14:paraId="3BBF27E0" w14:textId="77777777" w:rsidR="0006750F" w:rsidRDefault="0006750F" w:rsidP="0006750F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Kay Phelan</w:t>
      </w:r>
    </w:p>
    <w:p w14:paraId="2F698954" w14:textId="77777777" w:rsidR="0006750F" w:rsidRDefault="0006750F" w:rsidP="0006750F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Phelan &amp; Lowry, Ltd.</w:t>
      </w:r>
    </w:p>
    <w:p w14:paraId="7EC623E5" w14:textId="77777777" w:rsidR="0006750F" w:rsidRDefault="0006750F" w:rsidP="0006750F">
      <w:pPr>
        <w:spacing w:after="0" w:line="240" w:lineRule="auto"/>
        <w:jc w:val="right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850-376-1551</w:t>
      </w:r>
    </w:p>
    <w:p w14:paraId="125BF3DE" w14:textId="77777777" w:rsidR="0006750F" w:rsidRDefault="009E6DB6" w:rsidP="0006750F">
      <w:pPr>
        <w:spacing w:after="0" w:line="240" w:lineRule="auto"/>
        <w:jc w:val="right"/>
        <w:rPr>
          <w:rFonts w:ascii="Cambria" w:hAnsi="Cambria"/>
          <w:color w:val="467886" w:themeColor="hyperlink"/>
          <w:kern w:val="0"/>
          <w:u w:val="single"/>
          <w14:ligatures w14:val="none"/>
        </w:rPr>
      </w:pPr>
      <w:hyperlink r:id="rId6" w:history="1">
        <w:r w:rsidR="0006750F">
          <w:rPr>
            <w:rStyle w:val="Hyperlink"/>
            <w:rFonts w:ascii="Cambria" w:hAnsi="Cambria"/>
            <w:kern w:val="0"/>
            <w14:ligatures w14:val="none"/>
          </w:rPr>
          <w:t>kayphelan@earthlink.net</w:t>
        </w:r>
      </w:hyperlink>
    </w:p>
    <w:p w14:paraId="508CDD52" w14:textId="39056956" w:rsidR="00410CBF" w:rsidRDefault="0006750F" w:rsidP="00A5080D">
      <w:pPr>
        <w:spacing w:after="0" w:line="240" w:lineRule="auto"/>
        <w:jc w:val="both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FOR IMMEDIATE RELEASE</w:t>
      </w:r>
    </w:p>
    <w:p w14:paraId="6108281E" w14:textId="77777777" w:rsidR="00A5080D" w:rsidRPr="00A5080D" w:rsidRDefault="00A5080D" w:rsidP="00A5080D">
      <w:pPr>
        <w:spacing w:after="0" w:line="240" w:lineRule="auto"/>
        <w:jc w:val="both"/>
        <w:rPr>
          <w:rFonts w:ascii="Cambria" w:hAnsi="Cambria"/>
          <w:kern w:val="0"/>
          <w14:ligatures w14:val="none"/>
        </w:rPr>
      </w:pPr>
    </w:p>
    <w:p w14:paraId="265FDFE8" w14:textId="1B9485F5" w:rsidR="0006750F" w:rsidRDefault="002F1E04" w:rsidP="0006750F">
      <w:pPr>
        <w:pStyle w:val="NoSpacing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ECCAC recognizes 2025 Zeke </w:t>
      </w:r>
      <w:proofErr w:type="spellStart"/>
      <w:r>
        <w:rPr>
          <w:rFonts w:ascii="Cambria" w:hAnsi="Cambria"/>
          <w:b/>
          <w:bCs/>
          <w:sz w:val="32"/>
          <w:szCs w:val="32"/>
        </w:rPr>
        <w:t>Bratkowski</w:t>
      </w:r>
      <w:proofErr w:type="spellEnd"/>
      <w:r>
        <w:rPr>
          <w:rFonts w:ascii="Cambria" w:hAnsi="Cambria"/>
          <w:b/>
          <w:bCs/>
          <w:sz w:val="32"/>
          <w:szCs w:val="32"/>
        </w:rPr>
        <w:t xml:space="preserve"> Award winners</w:t>
      </w:r>
    </w:p>
    <w:p w14:paraId="471D9941" w14:textId="77777777" w:rsidR="0006750F" w:rsidRDefault="0006750F" w:rsidP="0006750F">
      <w:pPr>
        <w:pStyle w:val="NoSpacing"/>
        <w:rPr>
          <w:rFonts w:ascii="Cambria" w:hAnsi="Cambria"/>
          <w:sz w:val="24"/>
          <w:szCs w:val="24"/>
        </w:rPr>
      </w:pPr>
    </w:p>
    <w:p w14:paraId="7024D560" w14:textId="246CF2E3" w:rsidR="00996A69" w:rsidRPr="007F2315" w:rsidRDefault="0006750F" w:rsidP="002F1E04">
      <w:pPr>
        <w:pStyle w:val="NoSpacing"/>
        <w:rPr>
          <w:rFonts w:ascii="Cambria" w:hAnsi="Cambria"/>
          <w:sz w:val="24"/>
          <w:szCs w:val="24"/>
        </w:rPr>
      </w:pPr>
      <w:r w:rsidRPr="007F2315">
        <w:rPr>
          <w:rFonts w:ascii="Cambria" w:hAnsi="Cambria"/>
          <w:i/>
          <w:iCs/>
          <w:sz w:val="24"/>
          <w:szCs w:val="24"/>
        </w:rPr>
        <w:t>Niceville FL (</w:t>
      </w:r>
      <w:r w:rsidR="002F1E04" w:rsidRPr="007F2315">
        <w:rPr>
          <w:rFonts w:ascii="Cambria" w:hAnsi="Cambria"/>
          <w:i/>
          <w:iCs/>
          <w:sz w:val="24"/>
          <w:szCs w:val="24"/>
        </w:rPr>
        <w:t xml:space="preserve">March </w:t>
      </w:r>
      <w:r w:rsidR="00A5080D">
        <w:rPr>
          <w:rFonts w:ascii="Cambria" w:hAnsi="Cambria"/>
          <w:i/>
          <w:iCs/>
          <w:sz w:val="24"/>
          <w:szCs w:val="24"/>
        </w:rPr>
        <w:t>14,</w:t>
      </w:r>
      <w:r w:rsidR="002F1E04" w:rsidRPr="007F2315">
        <w:rPr>
          <w:rFonts w:ascii="Cambria" w:hAnsi="Cambria"/>
          <w:i/>
          <w:iCs/>
          <w:color w:val="FF0000"/>
          <w:sz w:val="24"/>
          <w:szCs w:val="24"/>
        </w:rPr>
        <w:t xml:space="preserve"> </w:t>
      </w:r>
      <w:r w:rsidR="002F1E04" w:rsidRPr="007F2315">
        <w:rPr>
          <w:rFonts w:ascii="Cambria" w:hAnsi="Cambria"/>
          <w:i/>
          <w:iCs/>
          <w:sz w:val="24"/>
          <w:szCs w:val="24"/>
        </w:rPr>
        <w:t>2025</w:t>
      </w:r>
      <w:r w:rsidRPr="007F2315">
        <w:rPr>
          <w:rFonts w:ascii="Cambria" w:hAnsi="Cambria"/>
          <w:i/>
          <w:iCs/>
          <w:sz w:val="24"/>
          <w:szCs w:val="24"/>
        </w:rPr>
        <w:t xml:space="preserve">)  </w:t>
      </w:r>
      <w:r w:rsidRPr="007F2315">
        <w:rPr>
          <w:rFonts w:ascii="Cambria" w:hAnsi="Cambria"/>
          <w:sz w:val="24"/>
          <w:szCs w:val="24"/>
        </w:rPr>
        <w:t>The Emerald Coast Children’s Advocacy</w:t>
      </w:r>
      <w:r w:rsidRPr="007F2315">
        <w:rPr>
          <w:rFonts w:ascii="Cambria" w:hAnsi="Cambria"/>
          <w:i/>
          <w:iCs/>
          <w:sz w:val="24"/>
          <w:szCs w:val="24"/>
        </w:rPr>
        <w:t xml:space="preserve"> </w:t>
      </w:r>
      <w:r w:rsidRPr="007F2315">
        <w:rPr>
          <w:rFonts w:ascii="Cambria" w:hAnsi="Cambria"/>
          <w:sz w:val="24"/>
          <w:szCs w:val="24"/>
        </w:rPr>
        <w:t>Center (ECCAC)</w:t>
      </w:r>
      <w:r w:rsidR="002F1E04" w:rsidRPr="007F2315">
        <w:rPr>
          <w:rFonts w:ascii="Cambria" w:hAnsi="Cambria"/>
          <w:sz w:val="24"/>
          <w:szCs w:val="24"/>
        </w:rPr>
        <w:t xml:space="preserve"> recognized two couples for their remarkable dedication to the community and children in </w:t>
      </w:r>
      <w:r w:rsidR="00A5080D" w:rsidRPr="007F2315">
        <w:rPr>
          <w:rFonts w:ascii="Cambria" w:hAnsi="Cambria"/>
          <w:sz w:val="24"/>
          <w:szCs w:val="24"/>
        </w:rPr>
        <w:t>need, Jim</w:t>
      </w:r>
      <w:r w:rsidR="002F1E04" w:rsidRPr="007F2315">
        <w:rPr>
          <w:rFonts w:ascii="Cambria" w:hAnsi="Cambria"/>
          <w:sz w:val="24"/>
          <w:szCs w:val="24"/>
        </w:rPr>
        <w:t xml:space="preserve"> and Tammy Pierce and Mike and Valerie Thompson received the prestigious 5</w:t>
      </w:r>
      <w:r w:rsidR="002F1E04" w:rsidRPr="007F2315">
        <w:rPr>
          <w:rFonts w:ascii="Cambria" w:hAnsi="Cambria"/>
          <w:sz w:val="24"/>
          <w:szCs w:val="24"/>
          <w:vertAlign w:val="superscript"/>
        </w:rPr>
        <w:t>th</w:t>
      </w:r>
      <w:r w:rsidR="002F1E04" w:rsidRPr="007F2315">
        <w:rPr>
          <w:rFonts w:ascii="Cambria" w:hAnsi="Cambria"/>
          <w:sz w:val="24"/>
          <w:szCs w:val="24"/>
        </w:rPr>
        <w:t xml:space="preserve"> Annual Zeke </w:t>
      </w:r>
      <w:proofErr w:type="spellStart"/>
      <w:r w:rsidR="002F1E04" w:rsidRPr="007F2315">
        <w:rPr>
          <w:rFonts w:ascii="Cambria" w:hAnsi="Cambria"/>
          <w:sz w:val="24"/>
          <w:szCs w:val="24"/>
        </w:rPr>
        <w:t>Bratkowski</w:t>
      </w:r>
      <w:proofErr w:type="spellEnd"/>
      <w:r w:rsidR="002F1E04" w:rsidRPr="007F2315">
        <w:rPr>
          <w:rFonts w:ascii="Cambria" w:hAnsi="Cambria"/>
          <w:sz w:val="24"/>
          <w:szCs w:val="24"/>
        </w:rPr>
        <w:t xml:space="preserve"> Award this year</w:t>
      </w:r>
      <w:r w:rsidR="006601ED" w:rsidRPr="007F2315">
        <w:rPr>
          <w:rFonts w:ascii="Cambria" w:hAnsi="Cambria"/>
          <w:sz w:val="24"/>
          <w:szCs w:val="24"/>
        </w:rPr>
        <w:t xml:space="preserve"> at ECCAC’s recent Gala.</w:t>
      </w:r>
    </w:p>
    <w:p w14:paraId="0CCCF3BB" w14:textId="77777777" w:rsidR="002F1E04" w:rsidRPr="007F2315" w:rsidRDefault="002F1E04" w:rsidP="002F1E04">
      <w:pPr>
        <w:pStyle w:val="NoSpacing"/>
        <w:rPr>
          <w:rFonts w:ascii="Cambria" w:hAnsi="Cambria"/>
          <w:sz w:val="24"/>
          <w:szCs w:val="24"/>
        </w:rPr>
      </w:pPr>
    </w:p>
    <w:p w14:paraId="63051CED" w14:textId="329D1864" w:rsidR="001A2985" w:rsidRPr="007F2315" w:rsidRDefault="002F1E04" w:rsidP="00410CBF">
      <w:pPr>
        <w:pStyle w:val="NoSpacing"/>
        <w:rPr>
          <w:rFonts w:ascii="Cambria" w:hAnsi="Cambria"/>
          <w:sz w:val="24"/>
          <w:szCs w:val="24"/>
        </w:rPr>
      </w:pPr>
      <w:r w:rsidRPr="007F2315">
        <w:rPr>
          <w:rFonts w:ascii="Cambria" w:hAnsi="Cambria"/>
          <w:sz w:val="24"/>
          <w:szCs w:val="24"/>
        </w:rPr>
        <w:t>The professional football quarterback</w:t>
      </w:r>
      <w:r w:rsidR="001A2985" w:rsidRPr="007F2315">
        <w:rPr>
          <w:rFonts w:ascii="Cambria" w:hAnsi="Cambria"/>
          <w:sz w:val="24"/>
          <w:szCs w:val="24"/>
        </w:rPr>
        <w:t xml:space="preserve">, and later NFL coach, played for three NFL teams for 14 seasons. After his retirement, </w:t>
      </w:r>
      <w:r w:rsidRPr="007F2315">
        <w:rPr>
          <w:rFonts w:ascii="Cambria" w:hAnsi="Cambria"/>
          <w:sz w:val="24"/>
          <w:szCs w:val="24"/>
        </w:rPr>
        <w:t xml:space="preserve">Zeke </w:t>
      </w:r>
      <w:proofErr w:type="spellStart"/>
      <w:r w:rsidRPr="007F2315">
        <w:rPr>
          <w:rFonts w:ascii="Cambria" w:hAnsi="Cambria"/>
          <w:sz w:val="24"/>
          <w:szCs w:val="24"/>
        </w:rPr>
        <w:t>Bratkowski</w:t>
      </w:r>
      <w:proofErr w:type="spellEnd"/>
      <w:r w:rsidRPr="007F2315">
        <w:rPr>
          <w:rFonts w:ascii="Cambria" w:hAnsi="Cambria"/>
          <w:sz w:val="24"/>
          <w:szCs w:val="24"/>
        </w:rPr>
        <w:t xml:space="preserve"> lived in Northwest Florida</w:t>
      </w:r>
      <w:r w:rsidR="001A2985" w:rsidRPr="007F2315">
        <w:rPr>
          <w:rFonts w:ascii="Cambria" w:hAnsi="Cambria"/>
          <w:sz w:val="24"/>
          <w:szCs w:val="24"/>
        </w:rPr>
        <w:t xml:space="preserve"> </w:t>
      </w:r>
      <w:r w:rsidRPr="007F2315">
        <w:rPr>
          <w:rFonts w:ascii="Cambria" w:hAnsi="Cambria"/>
          <w:sz w:val="24"/>
          <w:szCs w:val="24"/>
        </w:rPr>
        <w:t>and was a major supporter and spokesperson for ECCAC before he passed away in 2019.</w:t>
      </w:r>
      <w:r w:rsidR="001A2985" w:rsidRPr="007F2315">
        <w:rPr>
          <w:rFonts w:ascii="Cambria" w:hAnsi="Cambria"/>
          <w:sz w:val="24"/>
          <w:szCs w:val="24"/>
        </w:rPr>
        <w:t xml:space="preserve"> He was also responsible for the beginning of ECCAC’s annual signature event, now in its 27</w:t>
      </w:r>
      <w:r w:rsidR="001A2985" w:rsidRPr="007F2315">
        <w:rPr>
          <w:rFonts w:ascii="Cambria" w:hAnsi="Cambria"/>
          <w:sz w:val="24"/>
          <w:szCs w:val="24"/>
          <w:vertAlign w:val="superscript"/>
        </w:rPr>
        <w:t>th</w:t>
      </w:r>
      <w:r w:rsidR="001A2985" w:rsidRPr="007F2315">
        <w:rPr>
          <w:rFonts w:ascii="Cambria" w:hAnsi="Cambria"/>
          <w:sz w:val="24"/>
          <w:szCs w:val="24"/>
        </w:rPr>
        <w:t xml:space="preserve"> year, the Gala &amp; Golf Weekend.</w:t>
      </w:r>
    </w:p>
    <w:p w14:paraId="32E4BD3F" w14:textId="77777777" w:rsidR="00410CBF" w:rsidRPr="007F2315" w:rsidRDefault="00410CBF" w:rsidP="00410CBF">
      <w:pPr>
        <w:pStyle w:val="NoSpacing"/>
        <w:rPr>
          <w:rFonts w:ascii="Cambria" w:hAnsi="Cambria"/>
          <w:sz w:val="24"/>
          <w:szCs w:val="24"/>
        </w:rPr>
      </w:pPr>
    </w:p>
    <w:p w14:paraId="12D7E702" w14:textId="75101064" w:rsidR="001A2985" w:rsidRPr="007F2315" w:rsidRDefault="001A2985" w:rsidP="001A2985">
      <w:pPr>
        <w:rPr>
          <w:rFonts w:ascii="Cambria" w:hAnsi="Cambria"/>
          <w:sz w:val="24"/>
          <w:szCs w:val="24"/>
        </w:rPr>
      </w:pPr>
      <w:r w:rsidRPr="007F2315">
        <w:rPr>
          <w:rFonts w:ascii="Cambria" w:hAnsi="Cambria"/>
          <w:sz w:val="24"/>
          <w:szCs w:val="24"/>
        </w:rPr>
        <w:t xml:space="preserve">In the fall of 2014, </w:t>
      </w:r>
      <w:r w:rsidR="001303F9" w:rsidRPr="007F2315">
        <w:rPr>
          <w:rFonts w:ascii="Cambria" w:hAnsi="Cambria"/>
          <w:sz w:val="24"/>
          <w:szCs w:val="24"/>
        </w:rPr>
        <w:t xml:space="preserve">Walton County residents, </w:t>
      </w:r>
      <w:r w:rsidRPr="007F2315">
        <w:rPr>
          <w:rFonts w:ascii="Cambria" w:hAnsi="Cambria"/>
          <w:sz w:val="24"/>
          <w:szCs w:val="24"/>
        </w:rPr>
        <w:t xml:space="preserve">Jim and Tammy Pierce stepped forward at the groundbreaking of ECCAC’s second center in </w:t>
      </w:r>
      <w:proofErr w:type="spellStart"/>
      <w:r w:rsidRPr="007F2315">
        <w:rPr>
          <w:rFonts w:ascii="Cambria" w:hAnsi="Cambria"/>
          <w:sz w:val="24"/>
          <w:szCs w:val="24"/>
        </w:rPr>
        <w:t>DeFuniak</w:t>
      </w:r>
      <w:proofErr w:type="spellEnd"/>
      <w:r w:rsidRPr="007F2315">
        <w:rPr>
          <w:rFonts w:ascii="Cambria" w:hAnsi="Cambria"/>
          <w:sz w:val="24"/>
          <w:szCs w:val="24"/>
        </w:rPr>
        <w:t xml:space="preserve"> Springs with a generous $1 million donation. Subsequently, </w:t>
      </w:r>
      <w:r w:rsidR="004726E2" w:rsidRPr="007F2315">
        <w:rPr>
          <w:rFonts w:ascii="Cambria" w:hAnsi="Cambria"/>
          <w:sz w:val="24"/>
          <w:szCs w:val="24"/>
        </w:rPr>
        <w:t xml:space="preserve">in honor of the Pierce’s, </w:t>
      </w:r>
      <w:r w:rsidRPr="007F2315">
        <w:rPr>
          <w:rFonts w:ascii="Cambria" w:hAnsi="Cambria"/>
          <w:sz w:val="24"/>
          <w:szCs w:val="24"/>
        </w:rPr>
        <w:t>ECCAC named the facility The Pierce Family C</w:t>
      </w:r>
      <w:r w:rsidR="004726E2" w:rsidRPr="007F2315">
        <w:rPr>
          <w:rFonts w:ascii="Cambria" w:hAnsi="Cambria"/>
          <w:sz w:val="24"/>
          <w:szCs w:val="24"/>
        </w:rPr>
        <w:t>hi</w:t>
      </w:r>
      <w:r w:rsidRPr="007F2315">
        <w:rPr>
          <w:rFonts w:ascii="Cambria" w:hAnsi="Cambria"/>
          <w:sz w:val="24"/>
          <w:szCs w:val="24"/>
        </w:rPr>
        <w:t>ldren’s Advocacy Center</w:t>
      </w:r>
      <w:r w:rsidR="004726E2" w:rsidRPr="007F2315">
        <w:rPr>
          <w:rFonts w:ascii="Cambria" w:hAnsi="Cambria"/>
          <w:sz w:val="24"/>
          <w:szCs w:val="24"/>
        </w:rPr>
        <w:t>. Since that time, they have continued with their support of ECCAC</w:t>
      </w:r>
      <w:r w:rsidR="001303F9" w:rsidRPr="007F2315">
        <w:rPr>
          <w:rFonts w:ascii="Cambria" w:hAnsi="Cambria"/>
          <w:sz w:val="24"/>
          <w:szCs w:val="24"/>
        </w:rPr>
        <w:t xml:space="preserve"> in many ways, including</w:t>
      </w:r>
      <w:r w:rsidR="004726E2" w:rsidRPr="007F2315">
        <w:rPr>
          <w:rFonts w:ascii="Cambria" w:hAnsi="Cambria"/>
          <w:sz w:val="24"/>
          <w:szCs w:val="24"/>
        </w:rPr>
        <w:t xml:space="preserve"> Tammy Pierce serving on ECCAC’s Board of Directors from 2015 to present, </w:t>
      </w:r>
      <w:r w:rsidR="006601ED" w:rsidRPr="007F2315">
        <w:rPr>
          <w:rFonts w:ascii="Cambria" w:hAnsi="Cambria"/>
          <w:sz w:val="24"/>
          <w:szCs w:val="24"/>
        </w:rPr>
        <w:t>and</w:t>
      </w:r>
      <w:r w:rsidR="004726E2" w:rsidRPr="007F2315">
        <w:rPr>
          <w:rFonts w:ascii="Cambria" w:hAnsi="Cambria"/>
          <w:sz w:val="24"/>
          <w:szCs w:val="24"/>
        </w:rPr>
        <w:t xml:space="preserve"> serving as the Board President in 2018/2019. </w:t>
      </w:r>
    </w:p>
    <w:p w14:paraId="35DFA6E8" w14:textId="57C6C6B7" w:rsidR="001A2985" w:rsidRPr="007F2315" w:rsidRDefault="00A46B0D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Jim Pierce, a retired business executive, experienced a disruptive childhood first-hand, so he can relate to </w:t>
      </w:r>
      <w:proofErr w:type="gramStart"/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>the</w:t>
      </w:r>
      <w:proofErr w:type="gramEnd"/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needs of the children ECCAC serves. He commented, </w:t>
      </w:r>
      <w:r w:rsidR="004726E2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"We are incredibly honored to receive the Zeke </w:t>
      </w:r>
      <w:proofErr w:type="spellStart"/>
      <w:r w:rsidR="004726E2" w:rsidRPr="007F2315">
        <w:rPr>
          <w:rFonts w:ascii="Cambria" w:hAnsi="Cambria" w:cs="Aptos"/>
          <w:kern w:val="0"/>
          <w:sz w:val="24"/>
          <w:szCs w:val="24"/>
          <w14:ligatures w14:val="none"/>
        </w:rPr>
        <w:t>Bratkowski</w:t>
      </w:r>
      <w:proofErr w:type="spellEnd"/>
      <w:r w:rsidR="004726E2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Award alongside Valerie and Mike Thompson. Supporting the Emerald Coast Child Advocacy Center means giving children a voice, a safe place to heal, and hope for a brighter future. Every child deserves to feel safe and heard, and we are grateful to be part of an organization that works tirelessly to make that a reality."  </w:t>
      </w:r>
    </w:p>
    <w:p w14:paraId="7363C4FD" w14:textId="77777777" w:rsidR="001303F9" w:rsidRPr="007F2315" w:rsidRDefault="001303F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58EDB8FE" w14:textId="2768E1DA" w:rsidR="00A46B0D" w:rsidRPr="007F2315" w:rsidRDefault="001303F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The other couple being recognized for the Zeke </w:t>
      </w:r>
      <w:proofErr w:type="spellStart"/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>Bratkowski</w:t>
      </w:r>
      <w:proofErr w:type="spellEnd"/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Award, Mike and Valerie Thompson, </w:t>
      </w:r>
      <w:r w:rsidR="00410CBF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are </w:t>
      </w:r>
      <w:r w:rsidR="000F1AD0" w:rsidRPr="007F2315">
        <w:rPr>
          <w:rFonts w:ascii="Cambria" w:hAnsi="Cambria" w:cs="Aptos"/>
          <w:kern w:val="0"/>
          <w:sz w:val="24"/>
          <w:szCs w:val="24"/>
          <w14:ligatures w14:val="none"/>
        </w:rPr>
        <w:t>also residents of Walton Count</w:t>
      </w:r>
      <w:r w:rsidR="00410CBF" w:rsidRPr="007F2315">
        <w:rPr>
          <w:rFonts w:ascii="Cambria" w:hAnsi="Cambria" w:cs="Aptos"/>
          <w:kern w:val="0"/>
          <w:sz w:val="24"/>
          <w:szCs w:val="24"/>
          <w14:ligatures w14:val="none"/>
        </w:rPr>
        <w:t>y. As well, they also own a vineyard in the Russian River Valley area of California where they created Thompson 31Fifty winery. A long-time ECCAC supporter, Mike Thompson has served on ECCAC’s Board of Directors for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15 </w:t>
      </w:r>
      <w:r w:rsidR="00410CBF" w:rsidRPr="007F2315">
        <w:rPr>
          <w:rFonts w:ascii="Cambria" w:hAnsi="Cambria" w:cs="Aptos"/>
          <w:kern w:val="0"/>
          <w:sz w:val="24"/>
          <w:szCs w:val="24"/>
          <w14:ligatures w14:val="none"/>
        </w:rPr>
        <w:t>years, and he is still on their Board.</w:t>
      </w:r>
    </w:p>
    <w:p w14:paraId="4C841802" w14:textId="77777777" w:rsidR="00410CBF" w:rsidRPr="007F2315" w:rsidRDefault="00410CBF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63CE346A" w14:textId="02AEAAB6" w:rsidR="00410CBF" w:rsidRPr="007F2315" w:rsidRDefault="00410CBF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One of the Thompson’s greatest endeavors to support area children’s charities came about in 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>2007</w:t>
      </w:r>
      <w:r w:rsidRPr="007F2315">
        <w:rPr>
          <w:rFonts w:ascii="Cambria" w:hAnsi="Cambria" w:cs="Aptos"/>
          <w:color w:val="FF0000"/>
          <w:kern w:val="0"/>
          <w:sz w:val="24"/>
          <w:szCs w:val="24"/>
          <w14:ligatures w14:val="none"/>
        </w:rPr>
        <w:t xml:space="preserve"> 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>when they</w:t>
      </w:r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began hosting a backyard 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barbeque </w:t>
      </w:r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>party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>. It became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the Chi </w:t>
      </w:r>
      <w:proofErr w:type="spellStart"/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>Chi</w:t>
      </w:r>
      <w:proofErr w:type="spellEnd"/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Miguel </w:t>
      </w:r>
      <w:proofErr w:type="spellStart"/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>Throwdown</w:t>
      </w:r>
      <w:proofErr w:type="spellEnd"/>
      <w:r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in their Walton County home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to raise funds for area charities. </w:t>
      </w:r>
      <w:r w:rsidR="00F874C7">
        <w:rPr>
          <w:rFonts w:ascii="Cambria" w:hAnsi="Cambria" w:cs="Aptos"/>
          <w:kern w:val="0"/>
          <w:sz w:val="24"/>
          <w:szCs w:val="24"/>
          <w14:ligatures w14:val="none"/>
        </w:rPr>
        <w:t>Created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and organized by Valerie Thompson, 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>this event continued to grow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and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became a 100% charity auction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in 2011. 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>It then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moved out of the Thompson’s backyard to Churchill Oaks. It has grown to a very large annual 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>happening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, </w:t>
      </w:r>
      <w:r w:rsidR="00C3326E">
        <w:rPr>
          <w:rFonts w:ascii="Cambria" w:hAnsi="Cambria" w:cs="Aptos"/>
          <w:kern w:val="0"/>
          <w:sz w:val="24"/>
          <w:szCs w:val="24"/>
          <w14:ligatures w14:val="none"/>
        </w:rPr>
        <w:t xml:space="preserve">and since 2016 has been 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>run by the Emeril Lagasse Foundation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>,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and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the name</w:t>
      </w:r>
      <w:r w:rsidR="00C3326E">
        <w:rPr>
          <w:rFonts w:ascii="Cambria" w:hAnsi="Cambria" w:cs="Aptos"/>
          <w:kern w:val="0"/>
          <w:sz w:val="24"/>
          <w:szCs w:val="24"/>
          <w14:ligatures w14:val="none"/>
        </w:rPr>
        <w:t xml:space="preserve"> has</w:t>
      </w:r>
      <w:r w:rsidR="007F2315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changed t</w:t>
      </w:r>
      <w:r w:rsidR="00F874C7">
        <w:rPr>
          <w:rFonts w:ascii="Cambria" w:hAnsi="Cambria" w:cs="Aptos"/>
          <w:kern w:val="0"/>
          <w:sz w:val="24"/>
          <w:szCs w:val="24"/>
          <w14:ligatures w14:val="none"/>
        </w:rPr>
        <w:t xml:space="preserve">o The </w:t>
      </w:r>
      <w:proofErr w:type="spellStart"/>
      <w:r w:rsidR="00F874C7">
        <w:rPr>
          <w:rFonts w:ascii="Cambria" w:hAnsi="Cambria" w:cs="Aptos"/>
          <w:kern w:val="0"/>
          <w:sz w:val="24"/>
          <w:szCs w:val="24"/>
          <w14:ligatures w14:val="none"/>
        </w:rPr>
        <w:t>Throwdown</w:t>
      </w:r>
      <w:proofErr w:type="spellEnd"/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. The event 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has raised in excess of 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>$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>12 million</w:t>
      </w:r>
      <w:r w:rsidR="009572E0" w:rsidRPr="007F2315">
        <w:rPr>
          <w:rFonts w:ascii="Cambria" w:hAnsi="Cambria" w:cs="Aptos"/>
          <w:color w:val="FF0000"/>
          <w:kern w:val="0"/>
          <w:sz w:val="24"/>
          <w:szCs w:val="24"/>
          <w14:ligatures w14:val="none"/>
        </w:rPr>
        <w:t xml:space="preserve"> 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over the years. ECCAC has always been a beneficiary and has received </w:t>
      </w:r>
      <w:r w:rsidR="00A5080D">
        <w:rPr>
          <w:rFonts w:ascii="Cambria" w:hAnsi="Cambria" w:cs="Aptos"/>
          <w:kern w:val="0"/>
          <w:sz w:val="24"/>
          <w:szCs w:val="24"/>
          <w14:ligatures w14:val="none"/>
        </w:rPr>
        <w:t>$1 million+</w:t>
      </w:r>
      <w:r w:rsidR="009572E0" w:rsidRPr="007F2315">
        <w:rPr>
          <w:rFonts w:ascii="Cambria" w:hAnsi="Cambria" w:cs="Aptos"/>
          <w:color w:val="FF0000"/>
          <w:kern w:val="0"/>
          <w:sz w:val="24"/>
          <w:szCs w:val="24"/>
          <w14:ligatures w14:val="none"/>
        </w:rPr>
        <w:t xml:space="preserve"> 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over the </w:t>
      </w:r>
      <w:r w:rsidR="00C52863" w:rsidRPr="007F2315">
        <w:rPr>
          <w:rFonts w:ascii="Cambria" w:hAnsi="Cambria" w:cs="Aptos"/>
          <w:kern w:val="0"/>
          <w:sz w:val="24"/>
          <w:szCs w:val="24"/>
          <w14:ligatures w14:val="none"/>
        </w:rPr>
        <w:t>many</w:t>
      </w:r>
      <w:r w:rsidR="009572E0" w:rsidRPr="007F2315">
        <w:rPr>
          <w:rFonts w:ascii="Cambria" w:hAnsi="Cambria" w:cs="Aptos"/>
          <w:kern w:val="0"/>
          <w:sz w:val="24"/>
          <w:szCs w:val="24"/>
          <w14:ligatures w14:val="none"/>
        </w:rPr>
        <w:t xml:space="preserve"> years of the event. </w:t>
      </w:r>
    </w:p>
    <w:p w14:paraId="5F6EB565" w14:textId="77777777" w:rsidR="007F2315" w:rsidRDefault="007F2315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456F40CF" w14:textId="77777777" w:rsidR="00A5080D" w:rsidRDefault="00A5080D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04A66EB8" w14:textId="47C7575C" w:rsidR="005024E9" w:rsidRDefault="005024E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>
        <w:rPr>
          <w:rFonts w:ascii="Cambria" w:hAnsi="Cambria" w:cs="Aptos"/>
          <w:kern w:val="0"/>
          <w:sz w:val="24"/>
          <w:szCs w:val="24"/>
          <w14:ligatures w14:val="none"/>
        </w:rPr>
        <w:lastRenderedPageBreak/>
        <w:t>Two</w:t>
      </w:r>
    </w:p>
    <w:p w14:paraId="2A55FB57" w14:textId="553C91BD" w:rsidR="00A46B0D" w:rsidRDefault="005024E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Zeke </w:t>
      </w:r>
      <w:proofErr w:type="spellStart"/>
      <w:r>
        <w:rPr>
          <w:rFonts w:ascii="Cambria" w:hAnsi="Cambria" w:cs="Aptos"/>
          <w:kern w:val="0"/>
          <w:sz w:val="24"/>
          <w:szCs w:val="24"/>
          <w14:ligatures w14:val="none"/>
        </w:rPr>
        <w:t>Bratkowski</w:t>
      </w:r>
      <w:proofErr w:type="spellEnd"/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 Award</w:t>
      </w:r>
    </w:p>
    <w:p w14:paraId="6B87CF05" w14:textId="77777777" w:rsidR="005024E9" w:rsidRDefault="005024E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17F8E6EB" w14:textId="00B3D52C" w:rsidR="005024E9" w:rsidRDefault="005024E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As well, now their Thompson 31Fifty vineyard and wines </w:t>
      </w:r>
      <w:r w:rsidR="00C52863">
        <w:rPr>
          <w:rFonts w:ascii="Cambria" w:hAnsi="Cambria" w:cs="Aptos"/>
          <w:kern w:val="0"/>
          <w:sz w:val="24"/>
          <w:szCs w:val="24"/>
          <w14:ligatures w14:val="none"/>
        </w:rPr>
        <w:t>have become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 a fund</w:t>
      </w:r>
      <w:r w:rsidR="00C52863">
        <w:rPr>
          <w:rFonts w:ascii="Cambria" w:hAnsi="Cambria" w:cs="Aptos"/>
          <w:kern w:val="0"/>
          <w:sz w:val="24"/>
          <w:szCs w:val="24"/>
          <w14:ligatures w14:val="none"/>
        </w:rPr>
        <w:t>-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raising staple </w:t>
      </w:r>
      <w:r w:rsidR="00411A1B">
        <w:rPr>
          <w:rFonts w:ascii="Cambria" w:hAnsi="Cambria" w:cs="Aptos"/>
          <w:kern w:val="0"/>
          <w:sz w:val="24"/>
          <w:szCs w:val="24"/>
          <w14:ligatures w14:val="none"/>
        </w:rPr>
        <w:t xml:space="preserve">for 12 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>charities all around the country, including ECCAC.</w:t>
      </w:r>
      <w:r w:rsidR="00411A1B">
        <w:rPr>
          <w:rFonts w:ascii="Cambria" w:hAnsi="Cambria" w:cs="Aptos"/>
          <w:kern w:val="0"/>
          <w:sz w:val="24"/>
          <w:szCs w:val="24"/>
          <w14:ligatures w14:val="none"/>
        </w:rPr>
        <w:t xml:space="preserve"> They are also involved with another 40+ smaller charities.</w:t>
      </w:r>
    </w:p>
    <w:p w14:paraId="36B00BB0" w14:textId="77777777" w:rsidR="005024E9" w:rsidRDefault="005024E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653E3E3C" w14:textId="70431D8A" w:rsidR="005024E9" w:rsidRDefault="005024E9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Mike Thompson </w:t>
      </w:r>
      <w:r w:rsidR="001F2CAE">
        <w:rPr>
          <w:rFonts w:ascii="Cambria" w:hAnsi="Cambria" w:cs="Aptos"/>
          <w:kern w:val="0"/>
          <w:sz w:val="24"/>
          <w:szCs w:val="24"/>
          <w14:ligatures w14:val="none"/>
        </w:rPr>
        <w:t>remarked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, “The Emerald Coast Children’s Advocacy Center has always been near and dear to Valerie and </w:t>
      </w:r>
      <w:r w:rsidR="00A5080D">
        <w:rPr>
          <w:rFonts w:ascii="Cambria" w:hAnsi="Cambria" w:cs="Aptos"/>
          <w:kern w:val="0"/>
          <w:sz w:val="24"/>
          <w:szCs w:val="24"/>
          <w14:ligatures w14:val="none"/>
        </w:rPr>
        <w:t>me.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 xml:space="preserve"> Their mission is so crucial to provide many needed services at no cost to Walton and Okaloosa County children who have been mistreated. We have worked with the</w:t>
      </w:r>
      <w:r w:rsidR="006601ED">
        <w:rPr>
          <w:rFonts w:ascii="Cambria" w:hAnsi="Cambria" w:cs="Aptos"/>
          <w:kern w:val="0"/>
          <w:sz w:val="24"/>
          <w:szCs w:val="24"/>
          <w14:ligatures w14:val="none"/>
        </w:rPr>
        <w:t xml:space="preserve"> 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>Pierce</w:t>
      </w:r>
      <w:r w:rsidR="006601ED">
        <w:rPr>
          <w:rFonts w:ascii="Cambria" w:hAnsi="Cambria" w:cs="Aptos"/>
          <w:kern w:val="0"/>
          <w:sz w:val="24"/>
          <w:szCs w:val="24"/>
          <w14:ligatures w14:val="none"/>
        </w:rPr>
        <w:t>’</w:t>
      </w:r>
      <w:r>
        <w:rPr>
          <w:rFonts w:ascii="Cambria" w:hAnsi="Cambria" w:cs="Aptos"/>
          <w:kern w:val="0"/>
          <w:sz w:val="24"/>
          <w:szCs w:val="24"/>
          <w14:ligatures w14:val="none"/>
        </w:rPr>
        <w:t>s on so many important projects for area children. It is our honor to share this special ECCAC recognition with them.”</w:t>
      </w:r>
    </w:p>
    <w:p w14:paraId="37768B79" w14:textId="77777777" w:rsidR="008D26B4" w:rsidRDefault="008D26B4" w:rsidP="00A46B0D">
      <w:pPr>
        <w:spacing w:after="0" w:line="240" w:lineRule="auto"/>
        <w:rPr>
          <w:rFonts w:ascii="Cambria" w:hAnsi="Cambria" w:cs="Aptos"/>
          <w:kern w:val="0"/>
          <w:sz w:val="24"/>
          <w:szCs w:val="24"/>
          <w14:ligatures w14:val="none"/>
        </w:rPr>
      </w:pPr>
    </w:p>
    <w:p w14:paraId="01759C9F" w14:textId="59702BB4" w:rsidR="008D26B4" w:rsidRPr="00A5080D" w:rsidRDefault="008D26B4" w:rsidP="008D26B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ECCAC’s mission is to heal and prevent the trauma of childhood abuse and neglect by providing advocacy, child</w:t>
      </w:r>
      <w:r w:rsidRPr="00A5080D">
        <w:rPr>
          <w:rFonts w:ascii="Cambria" w:hAnsi="Cambria"/>
          <w:sz w:val="24"/>
          <w:szCs w:val="24"/>
        </w:rPr>
        <w:t>-friendly therapies, and a safe environment for kids to feel seen, heard, and understood. In 202</w:t>
      </w:r>
      <w:r w:rsidR="00B9278D" w:rsidRPr="00A5080D">
        <w:rPr>
          <w:rFonts w:ascii="Cambria" w:hAnsi="Cambria"/>
          <w:sz w:val="24"/>
          <w:szCs w:val="24"/>
        </w:rPr>
        <w:t>4</w:t>
      </w:r>
      <w:r w:rsidRPr="00A5080D">
        <w:rPr>
          <w:rFonts w:ascii="Cambria" w:hAnsi="Cambria"/>
          <w:sz w:val="24"/>
          <w:szCs w:val="24"/>
        </w:rPr>
        <w:t xml:space="preserve"> alone, ECCAC </w:t>
      </w:r>
      <w:r w:rsidR="00A5080D" w:rsidRPr="00A5080D">
        <w:rPr>
          <w:rFonts w:ascii="Cambria" w:hAnsi="Cambria"/>
          <w:sz w:val="24"/>
          <w:szCs w:val="24"/>
        </w:rPr>
        <w:t xml:space="preserve">served </w:t>
      </w:r>
      <w:r w:rsidRPr="00A5080D">
        <w:rPr>
          <w:rFonts w:ascii="Cambria" w:hAnsi="Cambria"/>
          <w:sz w:val="24"/>
          <w:szCs w:val="24"/>
        </w:rPr>
        <w:t>1,</w:t>
      </w:r>
      <w:r w:rsidR="00A5080D" w:rsidRPr="00A5080D">
        <w:rPr>
          <w:rFonts w:ascii="Cambria" w:hAnsi="Cambria"/>
          <w:sz w:val="24"/>
          <w:szCs w:val="24"/>
        </w:rPr>
        <w:t>440+</w:t>
      </w:r>
      <w:r w:rsidRPr="00A5080D">
        <w:rPr>
          <w:rFonts w:ascii="Cambria" w:hAnsi="Cambria"/>
          <w:sz w:val="24"/>
          <w:szCs w:val="24"/>
        </w:rPr>
        <w:t xml:space="preserve"> kids and 1</w:t>
      </w:r>
      <w:r w:rsidR="00A5080D" w:rsidRPr="00A5080D">
        <w:rPr>
          <w:rFonts w:ascii="Cambria" w:hAnsi="Cambria"/>
          <w:sz w:val="24"/>
          <w:szCs w:val="24"/>
        </w:rPr>
        <w:t>2,500+</w:t>
      </w:r>
      <w:r w:rsidRPr="00A5080D">
        <w:rPr>
          <w:rFonts w:ascii="Cambria" w:hAnsi="Cambria"/>
          <w:sz w:val="24"/>
          <w:szCs w:val="24"/>
        </w:rPr>
        <w:t xml:space="preserve"> students received </w:t>
      </w:r>
      <w:r w:rsidR="00A5080D" w:rsidRPr="00A5080D">
        <w:rPr>
          <w:rFonts w:ascii="Cambria" w:hAnsi="Cambria"/>
          <w:sz w:val="24"/>
          <w:szCs w:val="24"/>
        </w:rPr>
        <w:t xml:space="preserve">Child </w:t>
      </w:r>
      <w:r w:rsidRPr="00A5080D">
        <w:rPr>
          <w:rFonts w:ascii="Cambria" w:hAnsi="Cambria"/>
          <w:sz w:val="24"/>
          <w:szCs w:val="24"/>
        </w:rPr>
        <w:t>Safety Matters prevention education in area schools</w:t>
      </w:r>
      <w:r w:rsidR="00A5080D" w:rsidRPr="00A5080D">
        <w:rPr>
          <w:rFonts w:ascii="Cambria" w:hAnsi="Cambria"/>
          <w:sz w:val="24"/>
          <w:szCs w:val="24"/>
        </w:rPr>
        <w:t xml:space="preserve">. </w:t>
      </w:r>
      <w:r w:rsidRPr="00A5080D">
        <w:rPr>
          <w:rFonts w:ascii="Cambria" w:hAnsi="Cambria"/>
          <w:sz w:val="24"/>
          <w:szCs w:val="24"/>
        </w:rPr>
        <w:t>Though ECCAC doesn’t house children, they provide services to children and their families at no cost in their Okaloosa and Walton County centers.</w:t>
      </w:r>
    </w:p>
    <w:p w14:paraId="18063F87" w14:textId="77777777" w:rsidR="008D26B4" w:rsidRPr="00A5080D" w:rsidRDefault="008D26B4" w:rsidP="008D26B4">
      <w:pPr>
        <w:pStyle w:val="NoSpacing"/>
        <w:rPr>
          <w:rFonts w:ascii="Cambria" w:eastAsia="Times New Roman" w:hAnsi="Cambria" w:cs="Helvetica"/>
          <w:kern w:val="0"/>
          <w:sz w:val="24"/>
          <w:szCs w:val="24"/>
          <w14:ligatures w14:val="none"/>
        </w:rPr>
      </w:pPr>
    </w:p>
    <w:p w14:paraId="42BFE7A0" w14:textId="77777777" w:rsidR="008D26B4" w:rsidRDefault="008D26B4" w:rsidP="008D26B4">
      <w:pPr>
        <w:pStyle w:val="NoSpacing"/>
        <w:rPr>
          <w:rFonts w:ascii="Cambria" w:hAnsi="Cambria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 xml:space="preserve">For further information about ECCAC, visit </w:t>
      </w:r>
      <w:hyperlink r:id="rId7" w:history="1">
        <w:r>
          <w:rPr>
            <w:rStyle w:val="Hyperlink"/>
            <w:rFonts w:ascii="Cambria" w:eastAsia="Times New Roman" w:hAnsi="Cambria" w:cs="Helvetica"/>
            <w:kern w:val="0"/>
            <w:sz w:val="24"/>
            <w:szCs w:val="24"/>
            <w14:ligatures w14:val="none"/>
          </w:rPr>
          <w:t>www.eccac.org</w:t>
        </w:r>
      </w:hyperlink>
      <w:r>
        <w:rPr>
          <w:rFonts w:ascii="Cambria" w:eastAsia="Times New Roman" w:hAnsi="Cambria" w:cs="Helvetica"/>
          <w:color w:val="666666"/>
          <w:kern w:val="0"/>
          <w:sz w:val="24"/>
          <w:szCs w:val="24"/>
          <w14:ligatures w14:val="none"/>
        </w:rPr>
        <w:t>. If abuse is suspected, report it by calling the anonymous Florida Abuse Hotline at 1-800-96-ABUSE.</w:t>
      </w:r>
      <w:r>
        <w:rPr>
          <w:rFonts w:ascii="Cambria" w:hAnsi="Cambria"/>
          <w:kern w:val="0"/>
          <w:sz w:val="24"/>
          <w:szCs w:val="24"/>
          <w14:ligatures w14:val="none"/>
        </w:rPr>
        <w:t xml:space="preserve"> </w:t>
      </w:r>
    </w:p>
    <w:p w14:paraId="5725B256" w14:textId="77777777" w:rsidR="008D26B4" w:rsidRDefault="008D26B4" w:rsidP="008D26B4">
      <w:pPr>
        <w:pStyle w:val="NoSpacing"/>
        <w:rPr>
          <w:kern w:val="0"/>
          <w:sz w:val="24"/>
          <w:szCs w:val="24"/>
          <w14:ligatures w14:val="none"/>
        </w:rPr>
      </w:pPr>
    </w:p>
    <w:p w14:paraId="4E8D2146" w14:textId="550F7554" w:rsidR="008D26B4" w:rsidRPr="009E6DB6" w:rsidRDefault="008D26B4" w:rsidP="009E6DB6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</w:p>
    <w:p w14:paraId="69A16A77" w14:textId="490F1174" w:rsidR="008D26B4" w:rsidRDefault="00F92306" w:rsidP="008D26B4">
      <w:pPr>
        <w:spacing w:after="0" w:line="240" w:lineRule="auto"/>
        <w:jc w:val="center"/>
        <w:rPr>
          <w:rFonts w:ascii="Cambria" w:hAnsi="Cambria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879AB0D" wp14:editId="61BBE903">
            <wp:extent cx="5480739" cy="3599078"/>
            <wp:effectExtent l="0" t="0" r="5715" b="1905"/>
            <wp:docPr id="2018576958" name="Picture 1" descr="A group of people posing for a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76958" name="Picture 1" descr="A group of people posing for a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20" cy="36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383A" w14:textId="777875AC" w:rsidR="006031EF" w:rsidRDefault="006031EF" w:rsidP="008D26B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Jim and Tammy Pierce, along with Valerie and Mike Thompson, were recognized for their</w:t>
      </w:r>
    </w:p>
    <w:p w14:paraId="16F228A2" w14:textId="23016D70" w:rsidR="006031EF" w:rsidRDefault="006031EF" w:rsidP="006031E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philanthropic</w:t>
      </w:r>
      <w:proofErr w:type="gramEnd"/>
      <w:r>
        <w:rPr>
          <w:rFonts w:ascii="Cambria" w:hAnsi="Cambria"/>
          <w:sz w:val="24"/>
          <w:szCs w:val="24"/>
        </w:rPr>
        <w:t xml:space="preserve"> endeavors at the recent ECCAC Gala with the important Zeke </w:t>
      </w:r>
      <w:proofErr w:type="spellStart"/>
      <w:r>
        <w:rPr>
          <w:rFonts w:ascii="Cambria" w:hAnsi="Cambria"/>
          <w:sz w:val="24"/>
          <w:szCs w:val="24"/>
        </w:rPr>
        <w:t>Bratkowski</w:t>
      </w:r>
      <w:proofErr w:type="spellEnd"/>
      <w:r>
        <w:rPr>
          <w:rFonts w:ascii="Cambria" w:hAnsi="Cambria"/>
          <w:sz w:val="24"/>
          <w:szCs w:val="24"/>
        </w:rPr>
        <w:t xml:space="preserve"> Award.</w:t>
      </w:r>
    </w:p>
    <w:p w14:paraId="3A06A4AA" w14:textId="77777777" w:rsidR="00F92306" w:rsidRDefault="00F92306" w:rsidP="006031EF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8EC49E4" w14:textId="7A64EAD6" w:rsidR="00F92306" w:rsidRPr="006031EF" w:rsidRDefault="00F92306" w:rsidP="009E6DB6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F92306" w:rsidRPr="006031EF" w:rsidSect="007F2315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68"/>
    <w:rsid w:val="00031546"/>
    <w:rsid w:val="00043CB5"/>
    <w:rsid w:val="0006750F"/>
    <w:rsid w:val="000829AA"/>
    <w:rsid w:val="000865BF"/>
    <w:rsid w:val="000F1AD0"/>
    <w:rsid w:val="00104079"/>
    <w:rsid w:val="001303F9"/>
    <w:rsid w:val="00180E84"/>
    <w:rsid w:val="001A2985"/>
    <w:rsid w:val="001A2B68"/>
    <w:rsid w:val="001A5064"/>
    <w:rsid w:val="001B2950"/>
    <w:rsid w:val="001C008B"/>
    <w:rsid w:val="001D6D1D"/>
    <w:rsid w:val="001E0207"/>
    <w:rsid w:val="001F2CAE"/>
    <w:rsid w:val="00234346"/>
    <w:rsid w:val="002671F6"/>
    <w:rsid w:val="002B26AB"/>
    <w:rsid w:val="002C29A3"/>
    <w:rsid w:val="002E3A3A"/>
    <w:rsid w:val="002F1E04"/>
    <w:rsid w:val="003077E2"/>
    <w:rsid w:val="00332001"/>
    <w:rsid w:val="00373407"/>
    <w:rsid w:val="00383504"/>
    <w:rsid w:val="003C6724"/>
    <w:rsid w:val="003E0DE2"/>
    <w:rsid w:val="003E4D40"/>
    <w:rsid w:val="003F2149"/>
    <w:rsid w:val="0040429F"/>
    <w:rsid w:val="00410CBF"/>
    <w:rsid w:val="00411A1B"/>
    <w:rsid w:val="00425609"/>
    <w:rsid w:val="00425F57"/>
    <w:rsid w:val="00437790"/>
    <w:rsid w:val="00452BAD"/>
    <w:rsid w:val="00454750"/>
    <w:rsid w:val="004726E2"/>
    <w:rsid w:val="004B5F71"/>
    <w:rsid w:val="005024E9"/>
    <w:rsid w:val="00504CA8"/>
    <w:rsid w:val="00557A2B"/>
    <w:rsid w:val="00596F29"/>
    <w:rsid w:val="005A7653"/>
    <w:rsid w:val="005B2765"/>
    <w:rsid w:val="006031EF"/>
    <w:rsid w:val="00642263"/>
    <w:rsid w:val="00651017"/>
    <w:rsid w:val="006601ED"/>
    <w:rsid w:val="006642A5"/>
    <w:rsid w:val="00677469"/>
    <w:rsid w:val="00681960"/>
    <w:rsid w:val="0068234C"/>
    <w:rsid w:val="006A133F"/>
    <w:rsid w:val="006D3FDA"/>
    <w:rsid w:val="00710039"/>
    <w:rsid w:val="007114C7"/>
    <w:rsid w:val="00731010"/>
    <w:rsid w:val="0075038B"/>
    <w:rsid w:val="007734E4"/>
    <w:rsid w:val="00773DFB"/>
    <w:rsid w:val="007C1506"/>
    <w:rsid w:val="007C24A0"/>
    <w:rsid w:val="007F2315"/>
    <w:rsid w:val="008136CF"/>
    <w:rsid w:val="008352D6"/>
    <w:rsid w:val="008A0BF3"/>
    <w:rsid w:val="008A3798"/>
    <w:rsid w:val="008A4F81"/>
    <w:rsid w:val="008A60FA"/>
    <w:rsid w:val="008B25B8"/>
    <w:rsid w:val="008C7C57"/>
    <w:rsid w:val="008D26B4"/>
    <w:rsid w:val="008F718D"/>
    <w:rsid w:val="009572E0"/>
    <w:rsid w:val="009818C8"/>
    <w:rsid w:val="00984AA3"/>
    <w:rsid w:val="00995F47"/>
    <w:rsid w:val="00996A69"/>
    <w:rsid w:val="00996CE6"/>
    <w:rsid w:val="009B3D05"/>
    <w:rsid w:val="009C4819"/>
    <w:rsid w:val="009D3C7A"/>
    <w:rsid w:val="009E6DB6"/>
    <w:rsid w:val="00A12B92"/>
    <w:rsid w:val="00A13F42"/>
    <w:rsid w:val="00A14F74"/>
    <w:rsid w:val="00A158A8"/>
    <w:rsid w:val="00A17927"/>
    <w:rsid w:val="00A46B0D"/>
    <w:rsid w:val="00A5080D"/>
    <w:rsid w:val="00A80637"/>
    <w:rsid w:val="00A84BA2"/>
    <w:rsid w:val="00A9261F"/>
    <w:rsid w:val="00AB4022"/>
    <w:rsid w:val="00AC1EC1"/>
    <w:rsid w:val="00AE5588"/>
    <w:rsid w:val="00AF1DF1"/>
    <w:rsid w:val="00B011F1"/>
    <w:rsid w:val="00B34DD0"/>
    <w:rsid w:val="00B63E13"/>
    <w:rsid w:val="00B74BFA"/>
    <w:rsid w:val="00B779DE"/>
    <w:rsid w:val="00B9278D"/>
    <w:rsid w:val="00BA136F"/>
    <w:rsid w:val="00BA20D9"/>
    <w:rsid w:val="00BB3271"/>
    <w:rsid w:val="00BD120B"/>
    <w:rsid w:val="00BE7627"/>
    <w:rsid w:val="00C13FA7"/>
    <w:rsid w:val="00C3326E"/>
    <w:rsid w:val="00C52863"/>
    <w:rsid w:val="00C822C8"/>
    <w:rsid w:val="00C83F5D"/>
    <w:rsid w:val="00C94B18"/>
    <w:rsid w:val="00CD514E"/>
    <w:rsid w:val="00CF10FC"/>
    <w:rsid w:val="00CF3648"/>
    <w:rsid w:val="00CF3A20"/>
    <w:rsid w:val="00D001C7"/>
    <w:rsid w:val="00D44E94"/>
    <w:rsid w:val="00D605FA"/>
    <w:rsid w:val="00D9365F"/>
    <w:rsid w:val="00DB7E55"/>
    <w:rsid w:val="00DC376B"/>
    <w:rsid w:val="00DD1AD6"/>
    <w:rsid w:val="00DE03A1"/>
    <w:rsid w:val="00E23548"/>
    <w:rsid w:val="00E32324"/>
    <w:rsid w:val="00E37F67"/>
    <w:rsid w:val="00E71100"/>
    <w:rsid w:val="00E72335"/>
    <w:rsid w:val="00EB2FA7"/>
    <w:rsid w:val="00ED6CD8"/>
    <w:rsid w:val="00F10139"/>
    <w:rsid w:val="00F54301"/>
    <w:rsid w:val="00F82D80"/>
    <w:rsid w:val="00F874C7"/>
    <w:rsid w:val="00F9208F"/>
    <w:rsid w:val="00F92306"/>
    <w:rsid w:val="00FA2423"/>
    <w:rsid w:val="00FB465D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6A11"/>
  <w15:chartTrackingRefBased/>
  <w15:docId w15:val="{713B2E83-BBF6-44ED-B960-875F7B41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50F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01C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C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C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C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C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C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C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C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C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001C7"/>
    <w:pPr>
      <w:spacing w:line="24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C7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1C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C7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00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1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06750F"/>
  </w:style>
  <w:style w:type="character" w:styleId="Hyperlink">
    <w:name w:val="Hyperlink"/>
    <w:basedOn w:val="DefaultParagraphFont"/>
    <w:uiPriority w:val="99"/>
    <w:semiHidden/>
    <w:unhideWhenUsed/>
    <w:rsid w:val="0006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ecca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yphelan@earthlink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0A9C-CD2E-43CB-9E8A-349F1FBE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Phelan</dc:creator>
  <cp:keywords/>
  <dc:description/>
  <cp:lastModifiedBy>Madison Lewis</cp:lastModifiedBy>
  <cp:revision>22</cp:revision>
  <cp:lastPrinted>2025-03-12T19:11:00Z</cp:lastPrinted>
  <dcterms:created xsi:type="dcterms:W3CDTF">2025-03-12T17:15:00Z</dcterms:created>
  <dcterms:modified xsi:type="dcterms:W3CDTF">2025-06-23T14:22:00Z</dcterms:modified>
</cp:coreProperties>
</file>