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26BC8" w14:textId="24630CE7" w:rsidR="00E021B3" w:rsidRPr="00E021B3" w:rsidRDefault="00E021B3" w:rsidP="00E021B3">
      <w:pPr>
        <w:pStyle w:val="NoSpacing"/>
        <w:jc w:val="center"/>
        <w:rPr>
          <w:color w:val="FF0000"/>
          <w:sz w:val="24"/>
          <w:szCs w:val="24"/>
        </w:rPr>
      </w:pPr>
      <w:r w:rsidRPr="00E021B3">
        <w:rPr>
          <w:noProof/>
          <w:sz w:val="24"/>
          <w:szCs w:val="24"/>
        </w:rPr>
        <w:drawing>
          <wp:inline distT="0" distB="0" distL="0" distR="0" wp14:anchorId="0319BADD" wp14:editId="762FE95A">
            <wp:extent cx="4933950" cy="1057275"/>
            <wp:effectExtent l="0" t="0" r="0" b="9525"/>
            <wp:docPr id="1988170997" name="Picture 1" descr="A black background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blue and green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D93AC" w14:textId="77777777" w:rsidR="00E021B3" w:rsidRPr="00E021B3" w:rsidRDefault="00E021B3" w:rsidP="00E021B3">
      <w:pPr>
        <w:spacing w:after="0" w:line="240" w:lineRule="auto"/>
        <w:jc w:val="right"/>
        <w:rPr>
          <w:rFonts w:ascii="Cambria" w:hAnsi="Cambria"/>
          <w:b/>
          <w:bCs/>
          <w:kern w:val="0"/>
          <w14:ligatures w14:val="none"/>
        </w:rPr>
      </w:pPr>
      <w:r w:rsidRPr="00E021B3">
        <w:rPr>
          <w:rFonts w:ascii="Cambria" w:hAnsi="Cambria"/>
          <w:b/>
          <w:bCs/>
          <w:kern w:val="0"/>
          <w14:ligatures w14:val="none"/>
        </w:rPr>
        <w:t>PR Contact:</w:t>
      </w:r>
    </w:p>
    <w:p w14:paraId="5E673146" w14:textId="77777777" w:rsidR="00E021B3" w:rsidRPr="00E021B3" w:rsidRDefault="00E021B3" w:rsidP="00E021B3">
      <w:pPr>
        <w:spacing w:after="0" w:line="240" w:lineRule="auto"/>
        <w:jc w:val="right"/>
        <w:rPr>
          <w:rFonts w:ascii="Cambria" w:hAnsi="Cambria"/>
          <w:kern w:val="0"/>
          <w14:ligatures w14:val="none"/>
        </w:rPr>
      </w:pPr>
      <w:r w:rsidRPr="00E021B3">
        <w:rPr>
          <w:rFonts w:ascii="Cambria" w:hAnsi="Cambria"/>
          <w:kern w:val="0"/>
          <w14:ligatures w14:val="none"/>
        </w:rPr>
        <w:t>Kay Phelan</w:t>
      </w:r>
    </w:p>
    <w:p w14:paraId="37DA2877" w14:textId="77777777" w:rsidR="00E021B3" w:rsidRPr="00E021B3" w:rsidRDefault="00E021B3" w:rsidP="00E021B3">
      <w:pPr>
        <w:spacing w:after="0" w:line="240" w:lineRule="auto"/>
        <w:jc w:val="right"/>
        <w:rPr>
          <w:rFonts w:ascii="Cambria" w:hAnsi="Cambria"/>
          <w:kern w:val="0"/>
          <w14:ligatures w14:val="none"/>
        </w:rPr>
      </w:pPr>
      <w:r w:rsidRPr="00E021B3">
        <w:rPr>
          <w:rFonts w:ascii="Cambria" w:hAnsi="Cambria"/>
          <w:kern w:val="0"/>
          <w14:ligatures w14:val="none"/>
        </w:rPr>
        <w:t>Phelan &amp; Lowry, Ltd.</w:t>
      </w:r>
    </w:p>
    <w:p w14:paraId="474F357F" w14:textId="77777777" w:rsidR="00E021B3" w:rsidRPr="00E021B3" w:rsidRDefault="00E021B3" w:rsidP="00E021B3">
      <w:pPr>
        <w:spacing w:after="0" w:line="240" w:lineRule="auto"/>
        <w:jc w:val="right"/>
        <w:rPr>
          <w:rFonts w:ascii="Cambria" w:hAnsi="Cambria"/>
          <w:kern w:val="0"/>
          <w14:ligatures w14:val="none"/>
        </w:rPr>
      </w:pPr>
      <w:r w:rsidRPr="00E021B3">
        <w:rPr>
          <w:rFonts w:ascii="Cambria" w:hAnsi="Cambria"/>
          <w:kern w:val="0"/>
          <w14:ligatures w14:val="none"/>
        </w:rPr>
        <w:t>850-376-1551</w:t>
      </w:r>
    </w:p>
    <w:p w14:paraId="3356644E" w14:textId="24F26436" w:rsidR="00E021B3" w:rsidRPr="007718C4" w:rsidRDefault="000F455E" w:rsidP="007718C4">
      <w:pPr>
        <w:spacing w:after="0" w:line="240" w:lineRule="auto"/>
        <w:jc w:val="right"/>
        <w:rPr>
          <w:rFonts w:ascii="Cambria" w:hAnsi="Cambria"/>
          <w:kern w:val="0"/>
          <w14:ligatures w14:val="none"/>
        </w:rPr>
      </w:pPr>
      <w:hyperlink r:id="rId5" w:history="1">
        <w:r w:rsidR="00E021B3" w:rsidRPr="00E021B3">
          <w:rPr>
            <w:rStyle w:val="Hyperlink"/>
            <w:rFonts w:ascii="Cambria" w:hAnsi="Cambria"/>
            <w:kern w:val="0"/>
            <w14:ligatures w14:val="none"/>
          </w:rPr>
          <w:t>kayphelan@earthlink.net</w:t>
        </w:r>
      </w:hyperlink>
    </w:p>
    <w:p w14:paraId="1452CAB2" w14:textId="77777777" w:rsidR="00E021B3" w:rsidRPr="009D3E4E" w:rsidRDefault="00E021B3" w:rsidP="00E021B3">
      <w:pPr>
        <w:pStyle w:val="NoSpacing"/>
        <w:rPr>
          <w:rFonts w:ascii="Cambria" w:hAnsi="Cambria"/>
        </w:rPr>
      </w:pPr>
      <w:r w:rsidRPr="009D3E4E">
        <w:rPr>
          <w:rFonts w:ascii="Cambria" w:hAnsi="Cambria"/>
        </w:rPr>
        <w:t>FOR IMMEDIATE RELEASE</w:t>
      </w:r>
    </w:p>
    <w:p w14:paraId="4BED8E0A" w14:textId="77777777" w:rsidR="0080575A" w:rsidRPr="0080575A" w:rsidRDefault="0080575A" w:rsidP="009D5034">
      <w:pPr>
        <w:pStyle w:val="NoSpacing"/>
        <w:rPr>
          <w:rFonts w:ascii="Cambria" w:hAnsi="Cambria"/>
          <w:color w:val="EE0000"/>
          <w:sz w:val="16"/>
          <w:szCs w:val="16"/>
        </w:rPr>
      </w:pPr>
    </w:p>
    <w:p w14:paraId="656A168B" w14:textId="751465A5" w:rsidR="00054226" w:rsidRDefault="00054226" w:rsidP="0080575A">
      <w:pPr>
        <w:pStyle w:val="NoSpacing"/>
        <w:jc w:val="center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32"/>
          <w:szCs w:val="32"/>
        </w:rPr>
        <w:t xml:space="preserve">ECCAC benefits from Destin Charity Wine Auction Foundation donation </w:t>
      </w:r>
    </w:p>
    <w:p w14:paraId="43E9F2DF" w14:textId="77777777" w:rsidR="0080575A" w:rsidRPr="0080575A" w:rsidRDefault="0080575A" w:rsidP="0080575A">
      <w:pPr>
        <w:pStyle w:val="NoSpacing"/>
        <w:jc w:val="center"/>
        <w:rPr>
          <w:rFonts w:ascii="Cambria" w:hAnsi="Cambria"/>
          <w:sz w:val="16"/>
          <w:szCs w:val="16"/>
        </w:rPr>
      </w:pPr>
    </w:p>
    <w:p w14:paraId="5FDBEBAA" w14:textId="5163A14D" w:rsidR="00996A69" w:rsidRPr="009D3E4E" w:rsidRDefault="00E021B3" w:rsidP="00E021B3">
      <w:pPr>
        <w:rPr>
          <w:rFonts w:ascii="Cambria" w:hAnsi="Cambria"/>
          <w:kern w:val="0"/>
          <w14:ligatures w14:val="none"/>
        </w:rPr>
      </w:pPr>
      <w:r w:rsidRPr="009D3E4E">
        <w:rPr>
          <w:rFonts w:ascii="Cambria" w:hAnsi="Cambria"/>
          <w:i/>
          <w:iCs/>
          <w:kern w:val="0"/>
          <w14:ligatures w14:val="none"/>
        </w:rPr>
        <w:t>FL (</w:t>
      </w:r>
      <w:r w:rsidR="00F41047" w:rsidRPr="009D3E4E">
        <w:rPr>
          <w:rFonts w:ascii="Cambria" w:hAnsi="Cambria"/>
          <w:i/>
          <w:iCs/>
          <w:kern w:val="0"/>
          <w14:ligatures w14:val="none"/>
        </w:rPr>
        <w:t>Se</w:t>
      </w:r>
      <w:r w:rsidR="00054226" w:rsidRPr="009D3E4E">
        <w:rPr>
          <w:rFonts w:ascii="Cambria" w:hAnsi="Cambria"/>
          <w:i/>
          <w:iCs/>
          <w:kern w:val="0"/>
          <w14:ligatures w14:val="none"/>
        </w:rPr>
        <w:t>p</w:t>
      </w:r>
      <w:r w:rsidR="00F41047" w:rsidRPr="009D3E4E">
        <w:rPr>
          <w:rFonts w:ascii="Cambria" w:hAnsi="Cambria"/>
          <w:i/>
          <w:iCs/>
          <w:kern w:val="0"/>
          <w14:ligatures w14:val="none"/>
        </w:rPr>
        <w:t xml:space="preserve">tember </w:t>
      </w:r>
      <w:r w:rsidR="00E75CA9">
        <w:rPr>
          <w:rFonts w:ascii="Cambria" w:hAnsi="Cambria"/>
          <w:i/>
          <w:iCs/>
          <w:kern w:val="0"/>
          <w14:ligatures w14:val="none"/>
        </w:rPr>
        <w:t>21,</w:t>
      </w:r>
      <w:r w:rsidRPr="009D3E4E">
        <w:rPr>
          <w:rFonts w:ascii="Cambria" w:hAnsi="Cambria"/>
          <w:i/>
          <w:iCs/>
          <w:color w:val="EE0000"/>
          <w:kern w:val="0"/>
          <w14:ligatures w14:val="none"/>
        </w:rPr>
        <w:t xml:space="preserve"> </w:t>
      </w:r>
      <w:r w:rsidRPr="009D3E4E">
        <w:rPr>
          <w:rFonts w:ascii="Cambria" w:hAnsi="Cambria"/>
          <w:i/>
          <w:iCs/>
          <w:kern w:val="0"/>
          <w14:ligatures w14:val="none"/>
        </w:rPr>
        <w:t>202</w:t>
      </w:r>
      <w:r w:rsidR="00F41047" w:rsidRPr="009D3E4E">
        <w:rPr>
          <w:rFonts w:ascii="Cambria" w:hAnsi="Cambria"/>
          <w:i/>
          <w:iCs/>
          <w:kern w:val="0"/>
          <w14:ligatures w14:val="none"/>
        </w:rPr>
        <w:t>5</w:t>
      </w:r>
      <w:r w:rsidRPr="009D3E4E">
        <w:rPr>
          <w:rFonts w:ascii="Cambria" w:hAnsi="Cambria"/>
          <w:i/>
          <w:iCs/>
          <w:kern w:val="0"/>
          <w14:ligatures w14:val="none"/>
        </w:rPr>
        <w:t>)…</w:t>
      </w:r>
      <w:r w:rsidRPr="009D3E4E">
        <w:rPr>
          <w:rFonts w:ascii="Cambria" w:hAnsi="Cambria"/>
          <w:kern w:val="0"/>
          <w14:ligatures w14:val="none"/>
        </w:rPr>
        <w:t>The Emerald Coast Children’s Advocacy</w:t>
      </w:r>
      <w:r w:rsidRPr="009D3E4E">
        <w:rPr>
          <w:rFonts w:ascii="Cambria" w:hAnsi="Cambria"/>
          <w:i/>
          <w:iCs/>
          <w:kern w:val="0"/>
          <w14:ligatures w14:val="none"/>
        </w:rPr>
        <w:t xml:space="preserve"> </w:t>
      </w:r>
      <w:r w:rsidRPr="009D3E4E">
        <w:rPr>
          <w:rFonts w:ascii="Cambria" w:hAnsi="Cambria"/>
          <w:kern w:val="0"/>
          <w14:ligatures w14:val="none"/>
        </w:rPr>
        <w:t>Center (ECCAC)</w:t>
      </w:r>
      <w:r w:rsidR="0080575A" w:rsidRPr="009D3E4E">
        <w:rPr>
          <w:rFonts w:ascii="Cambria" w:hAnsi="Cambria"/>
          <w:kern w:val="0"/>
          <w14:ligatures w14:val="none"/>
        </w:rPr>
        <w:t xml:space="preserve"> was one of 12 area charities who recently received a generous $225,000 donation from</w:t>
      </w:r>
      <w:r w:rsidR="007718C4" w:rsidRPr="009D3E4E">
        <w:rPr>
          <w:rFonts w:ascii="Cambria" w:hAnsi="Cambria"/>
          <w:kern w:val="0"/>
          <w14:ligatures w14:val="none"/>
        </w:rPr>
        <w:t xml:space="preserve"> the Destin Charity Wine Auction Foundation (DCWAF).</w:t>
      </w:r>
    </w:p>
    <w:p w14:paraId="46FCE8C4" w14:textId="7F13154C" w:rsidR="0080575A" w:rsidRPr="009D3E4E" w:rsidRDefault="0080575A" w:rsidP="00565AA0">
      <w:pPr>
        <w:rPr>
          <w:rFonts w:ascii="Cambria" w:hAnsi="Cambria"/>
          <w:kern w:val="0"/>
          <w14:ligatures w14:val="none"/>
        </w:rPr>
      </w:pPr>
      <w:r w:rsidRPr="009D3E4E">
        <w:rPr>
          <w:rFonts w:ascii="Cambria" w:hAnsi="Cambria"/>
          <w:kern w:val="0"/>
          <w14:ligatures w14:val="none"/>
        </w:rPr>
        <w:t xml:space="preserve">“This will go a long way to help the children we serve at </w:t>
      </w:r>
      <w:r w:rsidR="009D3E4E" w:rsidRPr="009D3E4E">
        <w:rPr>
          <w:rFonts w:ascii="Cambria" w:hAnsi="Cambria"/>
          <w:kern w:val="0"/>
          <w14:ligatures w14:val="none"/>
        </w:rPr>
        <w:t>our</w:t>
      </w:r>
      <w:r w:rsidR="00363FF1">
        <w:rPr>
          <w:rFonts w:ascii="Cambria" w:hAnsi="Cambria"/>
          <w:kern w:val="0"/>
          <w14:ligatures w14:val="none"/>
        </w:rPr>
        <w:t xml:space="preserve"> three Centers</w:t>
      </w:r>
      <w:r w:rsidRPr="009D3E4E">
        <w:rPr>
          <w:rFonts w:ascii="Cambria" w:hAnsi="Cambria"/>
          <w:kern w:val="0"/>
          <w14:ligatures w14:val="none"/>
        </w:rPr>
        <w:t>,” commented ECCAC CEO, Julie Porterfield. “Over the</w:t>
      </w:r>
      <w:r w:rsidR="009D3E4E" w:rsidRPr="009D3E4E">
        <w:rPr>
          <w:rFonts w:ascii="Cambria" w:hAnsi="Cambria"/>
          <w:kern w:val="0"/>
          <w14:ligatures w14:val="none"/>
        </w:rPr>
        <w:t xml:space="preserve"> past 20</w:t>
      </w:r>
      <w:r w:rsidRPr="009D3E4E">
        <w:rPr>
          <w:rFonts w:ascii="Cambria" w:hAnsi="Cambria"/>
          <w:kern w:val="0"/>
          <w14:ligatures w14:val="none"/>
        </w:rPr>
        <w:t xml:space="preserve"> years, we have received a significant $3.24 million in DCWAF donations that have enabled us to put so many important programs in place to provide services</w:t>
      </w:r>
      <w:r w:rsidR="00565AA0" w:rsidRPr="009D3E4E">
        <w:rPr>
          <w:rFonts w:ascii="Cambria" w:hAnsi="Cambria"/>
          <w:kern w:val="0"/>
          <w14:ligatures w14:val="none"/>
        </w:rPr>
        <w:t xml:space="preserve"> to the children</w:t>
      </w:r>
      <w:r w:rsidRPr="009D3E4E">
        <w:rPr>
          <w:rFonts w:ascii="Cambria" w:hAnsi="Cambria"/>
          <w:kern w:val="0"/>
          <w14:ligatures w14:val="none"/>
        </w:rPr>
        <w:t xml:space="preserve"> at no cost</w:t>
      </w:r>
      <w:r w:rsidR="00565AA0" w:rsidRPr="009D3E4E">
        <w:rPr>
          <w:rFonts w:ascii="Cambria" w:hAnsi="Cambria"/>
          <w:kern w:val="0"/>
          <w14:ligatures w14:val="none"/>
        </w:rPr>
        <w:t xml:space="preserve">. We are humbled and </w:t>
      </w:r>
      <w:r w:rsidR="009D3E4E" w:rsidRPr="009D3E4E">
        <w:rPr>
          <w:rFonts w:ascii="Cambria" w:hAnsi="Cambria"/>
          <w:kern w:val="0"/>
          <w14:ligatures w14:val="none"/>
        </w:rPr>
        <w:t>grateful to</w:t>
      </w:r>
      <w:r w:rsidR="00565AA0" w:rsidRPr="009D3E4E">
        <w:rPr>
          <w:rFonts w:ascii="Cambria" w:hAnsi="Cambria"/>
          <w:kern w:val="0"/>
          <w14:ligatures w14:val="none"/>
        </w:rPr>
        <w:t xml:space="preserve"> DCWAF for all they </w:t>
      </w:r>
      <w:r w:rsidR="009D3E4E" w:rsidRPr="009D3E4E">
        <w:rPr>
          <w:rFonts w:ascii="Cambria" w:hAnsi="Cambria"/>
          <w:kern w:val="0"/>
          <w14:ligatures w14:val="none"/>
        </w:rPr>
        <w:t>have done</w:t>
      </w:r>
      <w:r w:rsidR="00565AA0" w:rsidRPr="009D3E4E">
        <w:rPr>
          <w:rFonts w:ascii="Cambria" w:hAnsi="Cambria"/>
          <w:kern w:val="0"/>
          <w14:ligatures w14:val="none"/>
        </w:rPr>
        <w:t xml:space="preserve"> for</w:t>
      </w:r>
      <w:r w:rsidR="009D3E4E" w:rsidRPr="009D3E4E">
        <w:rPr>
          <w:rFonts w:ascii="Cambria" w:hAnsi="Cambria"/>
          <w:kern w:val="0"/>
          <w14:ligatures w14:val="none"/>
        </w:rPr>
        <w:t xml:space="preserve"> children in Northwest Florida</w:t>
      </w:r>
      <w:r w:rsidR="00565AA0" w:rsidRPr="009D3E4E">
        <w:rPr>
          <w:rFonts w:ascii="Cambria" w:hAnsi="Cambria"/>
          <w:kern w:val="0"/>
          <w14:ligatures w14:val="none"/>
        </w:rPr>
        <w:t xml:space="preserve"> for 20 years now.”</w:t>
      </w:r>
    </w:p>
    <w:p w14:paraId="7371C86D" w14:textId="0A63772F" w:rsidR="00565AA0" w:rsidRPr="009D3E4E" w:rsidRDefault="00F41047" w:rsidP="00F41047">
      <w:pPr>
        <w:spacing w:after="0" w:line="240" w:lineRule="auto"/>
        <w:rPr>
          <w:rFonts w:ascii="Cambria" w:eastAsia="Times New Roman" w:hAnsi="Cambria" w:cs="Helvetica"/>
          <w:kern w:val="0"/>
          <w14:ligatures w14:val="none"/>
        </w:rPr>
      </w:pPr>
      <w:r w:rsidRPr="009D3E4E">
        <w:rPr>
          <w:rFonts w:ascii="Cambria" w:eastAsia="Times New Roman" w:hAnsi="Cambria" w:cs="Helvetica"/>
          <w:kern w:val="0"/>
          <w14:ligatures w14:val="none"/>
        </w:rPr>
        <w:t>One out of four children will be victimized in their lifetimes</w:t>
      </w:r>
      <w:r w:rsidR="00054226" w:rsidRPr="009D3E4E">
        <w:rPr>
          <w:rFonts w:ascii="Cambria" w:eastAsia="Times New Roman" w:hAnsi="Cambria" w:cs="Helvetica"/>
          <w:kern w:val="0"/>
          <w14:ligatures w14:val="none"/>
        </w:rPr>
        <w:t>, but 95% of child abuse is preventable by education. ECCAC</w:t>
      </w:r>
      <w:r w:rsidRPr="00F41047">
        <w:rPr>
          <w:rFonts w:ascii="Cambria" w:eastAsia="Times New Roman" w:hAnsi="Cambria" w:cs="Helvetica"/>
          <w:kern w:val="0"/>
          <w14:ligatures w14:val="none"/>
        </w:rPr>
        <w:t xml:space="preserve"> brings </w:t>
      </w:r>
      <w:r w:rsidR="009D3E4E" w:rsidRPr="009D3E4E">
        <w:rPr>
          <w:rFonts w:ascii="Cambria" w:eastAsia="Times New Roman" w:hAnsi="Cambria" w:cs="Helvetica"/>
          <w:kern w:val="0"/>
          <w14:ligatures w14:val="none"/>
        </w:rPr>
        <w:t>many</w:t>
      </w:r>
      <w:r w:rsidRPr="00F41047">
        <w:rPr>
          <w:rFonts w:ascii="Cambria" w:eastAsia="Times New Roman" w:hAnsi="Cambria" w:cs="Helvetica"/>
          <w:kern w:val="0"/>
          <w14:ligatures w14:val="none"/>
        </w:rPr>
        <w:t xml:space="preserve"> organizations together </w:t>
      </w:r>
      <w:r w:rsidR="00054226" w:rsidRPr="009D3E4E">
        <w:rPr>
          <w:rFonts w:ascii="Cambria" w:eastAsia="Times New Roman" w:hAnsi="Cambria" w:cs="Helvetica"/>
          <w:kern w:val="0"/>
          <w14:ligatures w14:val="none"/>
        </w:rPr>
        <w:t xml:space="preserve">in a child-friendly environment </w:t>
      </w:r>
      <w:r w:rsidRPr="00F41047">
        <w:rPr>
          <w:rFonts w:ascii="Cambria" w:eastAsia="Times New Roman" w:hAnsi="Cambria" w:cs="Helvetica"/>
          <w:kern w:val="0"/>
          <w14:ligatures w14:val="none"/>
        </w:rPr>
        <w:t>so the judicial and healing process can be easier for the children who are victims o</w:t>
      </w:r>
      <w:r w:rsidRPr="009D3E4E">
        <w:rPr>
          <w:rFonts w:ascii="Cambria" w:eastAsia="Times New Roman" w:hAnsi="Cambria" w:cs="Helvetica"/>
          <w:kern w:val="0"/>
          <w14:ligatures w14:val="none"/>
        </w:rPr>
        <w:t>f</w:t>
      </w:r>
      <w:r w:rsidRPr="00F41047">
        <w:rPr>
          <w:rFonts w:ascii="Cambria" w:eastAsia="Times New Roman" w:hAnsi="Cambria" w:cs="Helvetica"/>
          <w:kern w:val="0"/>
          <w14:ligatures w14:val="none"/>
        </w:rPr>
        <w:t xml:space="preserve"> abuse or neglect</w:t>
      </w:r>
      <w:r w:rsidR="00054226" w:rsidRPr="009D3E4E">
        <w:rPr>
          <w:rFonts w:ascii="Cambria" w:eastAsia="Times New Roman" w:hAnsi="Cambria" w:cs="Helvetica"/>
          <w:kern w:val="0"/>
          <w14:ligatures w14:val="none"/>
        </w:rPr>
        <w:t>. In addition, ECCAC’s prevention initiatives have provided 17, 367+</w:t>
      </w:r>
      <w:r w:rsidRPr="00F41047">
        <w:rPr>
          <w:rFonts w:ascii="Cambria" w:eastAsia="Times New Roman" w:hAnsi="Cambria" w:cs="Helvetica"/>
          <w:kern w:val="0"/>
          <w14:ligatures w14:val="none"/>
        </w:rPr>
        <w:t xml:space="preserve"> </w:t>
      </w:r>
      <w:r w:rsidR="0080575A" w:rsidRPr="009D3E4E">
        <w:rPr>
          <w:rFonts w:ascii="Cambria" w:eastAsia="Times New Roman" w:hAnsi="Cambria" w:cs="Helvetica"/>
          <w:kern w:val="0"/>
          <w14:ligatures w14:val="none"/>
        </w:rPr>
        <w:t>students in Okaloosa and Walton Count</w:t>
      </w:r>
      <w:r w:rsidR="009D3E4E" w:rsidRPr="009D3E4E">
        <w:rPr>
          <w:rFonts w:ascii="Cambria" w:eastAsia="Times New Roman" w:hAnsi="Cambria" w:cs="Helvetica"/>
          <w:kern w:val="0"/>
          <w14:ligatures w14:val="none"/>
        </w:rPr>
        <w:t>y schools</w:t>
      </w:r>
      <w:r w:rsidR="0080575A" w:rsidRPr="009D3E4E">
        <w:rPr>
          <w:rFonts w:ascii="Cambria" w:eastAsia="Times New Roman" w:hAnsi="Cambria" w:cs="Helvetica"/>
          <w:kern w:val="0"/>
          <w14:ligatures w14:val="none"/>
        </w:rPr>
        <w:t xml:space="preserve"> with </w:t>
      </w:r>
      <w:r w:rsidR="009D5034">
        <w:rPr>
          <w:rFonts w:ascii="Cambria" w:eastAsia="Times New Roman" w:hAnsi="Cambria" w:cs="Helvetica"/>
          <w:kern w:val="0"/>
          <w14:ligatures w14:val="none"/>
        </w:rPr>
        <w:t>th</w:t>
      </w:r>
      <w:r w:rsidR="00D54B6B">
        <w:rPr>
          <w:rFonts w:ascii="Cambria" w:eastAsia="Times New Roman" w:hAnsi="Cambria" w:cs="Helvetica"/>
          <w:kern w:val="0"/>
          <w14:ligatures w14:val="none"/>
        </w:rPr>
        <w:t xml:space="preserve">eir </w:t>
      </w:r>
      <w:r w:rsidR="0080575A" w:rsidRPr="009D3E4E">
        <w:rPr>
          <w:rFonts w:ascii="Cambria" w:eastAsia="Times New Roman" w:hAnsi="Cambria" w:cs="Helvetica"/>
          <w:kern w:val="0"/>
          <w14:ligatures w14:val="none"/>
        </w:rPr>
        <w:t>Child Safety Matters education</w:t>
      </w:r>
      <w:r w:rsidR="009D3E4E" w:rsidRPr="009D3E4E">
        <w:rPr>
          <w:rFonts w:ascii="Cambria" w:eastAsia="Times New Roman" w:hAnsi="Cambria" w:cs="Helvetica"/>
          <w:kern w:val="0"/>
          <w14:ligatures w14:val="none"/>
        </w:rPr>
        <w:t xml:space="preserve"> programs.</w:t>
      </w:r>
      <w:r w:rsidR="00363FF1">
        <w:rPr>
          <w:rFonts w:ascii="Cambria" w:eastAsia="Times New Roman" w:hAnsi="Cambria" w:cs="Helvetica"/>
          <w:kern w:val="0"/>
          <w14:ligatures w14:val="none"/>
        </w:rPr>
        <w:t xml:space="preserve">   Across all of ECCAC</w:t>
      </w:r>
      <w:r w:rsidR="00D54B6B">
        <w:rPr>
          <w:rFonts w:ascii="Cambria" w:eastAsia="Times New Roman" w:hAnsi="Cambria" w:cs="Helvetica"/>
          <w:kern w:val="0"/>
          <w14:ligatures w14:val="none"/>
        </w:rPr>
        <w:t>’s</w:t>
      </w:r>
      <w:r w:rsidR="00363FF1">
        <w:rPr>
          <w:rFonts w:ascii="Cambria" w:eastAsia="Times New Roman" w:hAnsi="Cambria" w:cs="Helvetica"/>
          <w:kern w:val="0"/>
          <w14:ligatures w14:val="none"/>
        </w:rPr>
        <w:t xml:space="preserve"> programs, more than 25,000 children were served in 2024.  </w:t>
      </w:r>
    </w:p>
    <w:p w14:paraId="4731115B" w14:textId="77777777" w:rsidR="00565AA0" w:rsidRPr="009D3E4E" w:rsidRDefault="00565AA0" w:rsidP="00F41047">
      <w:pPr>
        <w:spacing w:after="0" w:line="240" w:lineRule="auto"/>
        <w:rPr>
          <w:rFonts w:ascii="Cambria" w:eastAsia="Times New Roman" w:hAnsi="Cambria" w:cs="Helvetica"/>
          <w:color w:val="666666"/>
          <w:kern w:val="0"/>
          <w14:ligatures w14:val="none"/>
        </w:rPr>
      </w:pPr>
    </w:p>
    <w:p w14:paraId="3354E695" w14:textId="5B566DC6" w:rsidR="00565AA0" w:rsidRPr="00565AA0" w:rsidRDefault="00565AA0" w:rsidP="00565AA0">
      <w:pPr>
        <w:spacing w:after="0" w:line="240" w:lineRule="auto"/>
        <w:rPr>
          <w:rFonts w:ascii="Cambria" w:eastAsia="Times New Roman" w:hAnsi="Cambria"/>
        </w:rPr>
      </w:pPr>
      <w:r w:rsidRPr="00565AA0">
        <w:rPr>
          <w:rFonts w:ascii="Cambria" w:eastAsia="Times New Roman" w:hAnsi="Cambria"/>
        </w:rPr>
        <w:t xml:space="preserve">For more information, visit </w:t>
      </w:r>
      <w:hyperlink r:id="rId6" w:history="1">
        <w:r w:rsidRPr="00565AA0">
          <w:rPr>
            <w:rFonts w:ascii="Cambria" w:eastAsia="Times New Roman" w:hAnsi="Cambria"/>
            <w:color w:val="467886" w:themeColor="hyperlink"/>
            <w:u w:val="single"/>
          </w:rPr>
          <w:t>www.eccac.org</w:t>
        </w:r>
      </w:hyperlink>
      <w:r w:rsidRPr="00565AA0">
        <w:rPr>
          <w:rFonts w:ascii="Cambria" w:eastAsia="Times New Roman" w:hAnsi="Cambria"/>
        </w:rPr>
        <w:t>. If abuse is suspected, report it by calling the anonymous Florida Abuse Hotline at 1-800-96-ABUSE.</w:t>
      </w:r>
    </w:p>
    <w:p w14:paraId="05B367E2" w14:textId="4BBC515D" w:rsidR="00F41047" w:rsidRDefault="00F41047" w:rsidP="000F455E">
      <w:pPr>
        <w:spacing w:after="0" w:line="240" w:lineRule="auto"/>
        <w:jc w:val="center"/>
        <w:rPr>
          <w:rFonts w:ascii="Cambria" w:eastAsia="Times New Roman" w:hAnsi="Cambria"/>
          <w:sz w:val="24"/>
          <w:szCs w:val="24"/>
        </w:rPr>
      </w:pPr>
    </w:p>
    <w:p w14:paraId="009659EB" w14:textId="77777777" w:rsidR="000F455E" w:rsidRPr="000F455E" w:rsidRDefault="000F455E" w:rsidP="000F455E">
      <w:pPr>
        <w:spacing w:after="0" w:line="240" w:lineRule="auto"/>
        <w:jc w:val="center"/>
        <w:rPr>
          <w:rFonts w:ascii="Cambria" w:eastAsia="Times New Roman" w:hAnsi="Cambria"/>
          <w:sz w:val="24"/>
          <w:szCs w:val="24"/>
        </w:rPr>
      </w:pPr>
    </w:p>
    <w:p w14:paraId="71AA9A3A" w14:textId="46820C28" w:rsidR="00F41047" w:rsidRDefault="00F41047" w:rsidP="007718C4">
      <w:pPr>
        <w:jc w:val="center"/>
        <w:rPr>
          <w:sz w:val="16"/>
          <w:szCs w:val="16"/>
        </w:rPr>
      </w:pPr>
      <w:r w:rsidRPr="00F41047">
        <w:rPr>
          <w:noProof/>
        </w:rPr>
        <w:drawing>
          <wp:inline distT="0" distB="0" distL="0" distR="0" wp14:anchorId="50A96B6C" wp14:editId="7F249A7C">
            <wp:extent cx="4010053" cy="2978150"/>
            <wp:effectExtent l="0" t="0" r="9525" b="0"/>
            <wp:docPr id="1305836356" name="Picture 1" descr="A group of people standing on a stage holding a che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36356" name="Picture 1" descr="A group of people standing on a stage holding a che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332" cy="301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0E467" w14:textId="5FA05673" w:rsidR="007718C4" w:rsidRDefault="007718C4" w:rsidP="007718C4">
      <w:pPr>
        <w:spacing w:after="0" w:line="240" w:lineRule="auto"/>
        <w:ind w:left="1440"/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  <w:t xml:space="preserve">    </w:t>
      </w:r>
      <w:r w:rsidR="009D3E4E"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  <w:t xml:space="preserve">           </w:t>
      </w:r>
      <w:r w:rsidR="00565AA0"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  <w:t xml:space="preserve">ECCAC Board members and staff received a </w:t>
      </w:r>
      <w:r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  <w:t xml:space="preserve">significant </w:t>
      </w:r>
      <w:r w:rsidR="00565AA0"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  <w:t xml:space="preserve">$225,000 </w:t>
      </w:r>
    </w:p>
    <w:p w14:paraId="6B47BE69" w14:textId="7574065A" w:rsidR="00565AA0" w:rsidRDefault="007718C4" w:rsidP="007718C4">
      <w:pPr>
        <w:spacing w:after="0" w:line="240" w:lineRule="auto"/>
        <w:ind w:left="720" w:firstLine="720"/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  <w:t xml:space="preserve">    </w:t>
      </w:r>
      <w:r w:rsidR="009D3E4E"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  <w:t xml:space="preserve">           </w:t>
      </w:r>
      <w:proofErr w:type="gramStart"/>
      <w:r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  <w:t>d</w:t>
      </w:r>
      <w:r w:rsidR="00565AA0"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  <w:t>ona</w:t>
      </w:r>
      <w:bookmarkStart w:id="0" w:name="_GoBack"/>
      <w:bookmarkEnd w:id="0"/>
      <w:r w:rsidR="00565AA0"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  <w:t>tion</w:t>
      </w:r>
      <w:proofErr w:type="gramEnd"/>
      <w:r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  <w:t xml:space="preserve"> from </w:t>
      </w:r>
      <w:r w:rsidR="00565AA0">
        <w:rPr>
          <w:rFonts w:ascii="Cambria" w:eastAsia="Times New Roman" w:hAnsi="Cambria" w:cs="Helvetica"/>
          <w:color w:val="666666"/>
          <w:kern w:val="0"/>
          <w:sz w:val="24"/>
          <w:szCs w:val="24"/>
          <w14:ligatures w14:val="none"/>
        </w:rPr>
        <w:t>DCWAF.</w:t>
      </w:r>
    </w:p>
    <w:p w14:paraId="52394EB4" w14:textId="25F79068" w:rsidR="00F41047" w:rsidRPr="009D3E4E" w:rsidRDefault="00F41047" w:rsidP="000F455E">
      <w:pPr>
        <w:rPr>
          <w:color w:val="EE0000"/>
        </w:rPr>
      </w:pPr>
    </w:p>
    <w:sectPr w:rsidR="00F41047" w:rsidRPr="009D3E4E" w:rsidSect="009D3E4E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74"/>
    <w:rsid w:val="00010AED"/>
    <w:rsid w:val="000166E0"/>
    <w:rsid w:val="000221EE"/>
    <w:rsid w:val="00031546"/>
    <w:rsid w:val="00034682"/>
    <w:rsid w:val="00043CB5"/>
    <w:rsid w:val="00054226"/>
    <w:rsid w:val="000568C1"/>
    <w:rsid w:val="00057F27"/>
    <w:rsid w:val="00071566"/>
    <w:rsid w:val="00074241"/>
    <w:rsid w:val="0008213F"/>
    <w:rsid w:val="000829AA"/>
    <w:rsid w:val="00085396"/>
    <w:rsid w:val="000865BF"/>
    <w:rsid w:val="00086A7E"/>
    <w:rsid w:val="00087037"/>
    <w:rsid w:val="00090DFD"/>
    <w:rsid w:val="00092E77"/>
    <w:rsid w:val="000A0BB1"/>
    <w:rsid w:val="000A1C8F"/>
    <w:rsid w:val="000C6709"/>
    <w:rsid w:val="000E0036"/>
    <w:rsid w:val="000E03BF"/>
    <w:rsid w:val="000E3CB1"/>
    <w:rsid w:val="000E7426"/>
    <w:rsid w:val="000F00E3"/>
    <w:rsid w:val="000F189C"/>
    <w:rsid w:val="000F455E"/>
    <w:rsid w:val="000F6393"/>
    <w:rsid w:val="00104079"/>
    <w:rsid w:val="001061DB"/>
    <w:rsid w:val="001104E8"/>
    <w:rsid w:val="00110706"/>
    <w:rsid w:val="001168A4"/>
    <w:rsid w:val="00122FFC"/>
    <w:rsid w:val="00133E4E"/>
    <w:rsid w:val="00152504"/>
    <w:rsid w:val="00157769"/>
    <w:rsid w:val="00164AE1"/>
    <w:rsid w:val="0017105D"/>
    <w:rsid w:val="00172405"/>
    <w:rsid w:val="00172AC0"/>
    <w:rsid w:val="00180746"/>
    <w:rsid w:val="00180E84"/>
    <w:rsid w:val="001906EE"/>
    <w:rsid w:val="00191F49"/>
    <w:rsid w:val="00193C7A"/>
    <w:rsid w:val="001A2BA3"/>
    <w:rsid w:val="001A5064"/>
    <w:rsid w:val="001A65DF"/>
    <w:rsid w:val="001B072C"/>
    <w:rsid w:val="001B0D2F"/>
    <w:rsid w:val="001B2950"/>
    <w:rsid w:val="001C008B"/>
    <w:rsid w:val="001C048E"/>
    <w:rsid w:val="001C0611"/>
    <w:rsid w:val="001C3487"/>
    <w:rsid w:val="001C423D"/>
    <w:rsid w:val="001C7421"/>
    <w:rsid w:val="001D093F"/>
    <w:rsid w:val="001D5475"/>
    <w:rsid w:val="001D6D1D"/>
    <w:rsid w:val="001E0207"/>
    <w:rsid w:val="001E1DB9"/>
    <w:rsid w:val="001E5E18"/>
    <w:rsid w:val="001F2B3F"/>
    <w:rsid w:val="001F5A73"/>
    <w:rsid w:val="00211BC2"/>
    <w:rsid w:val="00216381"/>
    <w:rsid w:val="00221511"/>
    <w:rsid w:val="0022182C"/>
    <w:rsid w:val="002247CB"/>
    <w:rsid w:val="00234346"/>
    <w:rsid w:val="002359AA"/>
    <w:rsid w:val="0023789C"/>
    <w:rsid w:val="00241A03"/>
    <w:rsid w:val="002463A0"/>
    <w:rsid w:val="0024690F"/>
    <w:rsid w:val="0024749C"/>
    <w:rsid w:val="0026329D"/>
    <w:rsid w:val="00266A14"/>
    <w:rsid w:val="002671F6"/>
    <w:rsid w:val="00281356"/>
    <w:rsid w:val="0028310E"/>
    <w:rsid w:val="002857AC"/>
    <w:rsid w:val="00295FAC"/>
    <w:rsid w:val="002A24DE"/>
    <w:rsid w:val="002A56E0"/>
    <w:rsid w:val="002B26AB"/>
    <w:rsid w:val="002B59C1"/>
    <w:rsid w:val="002C29A3"/>
    <w:rsid w:val="002C371F"/>
    <w:rsid w:val="002E3A3A"/>
    <w:rsid w:val="002E3D1A"/>
    <w:rsid w:val="002E56C2"/>
    <w:rsid w:val="002F6B17"/>
    <w:rsid w:val="002F7FB0"/>
    <w:rsid w:val="00300C3C"/>
    <w:rsid w:val="00302E80"/>
    <w:rsid w:val="003077E2"/>
    <w:rsid w:val="003133F3"/>
    <w:rsid w:val="00315907"/>
    <w:rsid w:val="00325E00"/>
    <w:rsid w:val="00330C6B"/>
    <w:rsid w:val="00332001"/>
    <w:rsid w:val="0033398E"/>
    <w:rsid w:val="00333A6B"/>
    <w:rsid w:val="00336FBF"/>
    <w:rsid w:val="003469A3"/>
    <w:rsid w:val="00363AF6"/>
    <w:rsid w:val="00363FF1"/>
    <w:rsid w:val="0036496C"/>
    <w:rsid w:val="00373407"/>
    <w:rsid w:val="00383504"/>
    <w:rsid w:val="00390B0E"/>
    <w:rsid w:val="00393A1E"/>
    <w:rsid w:val="00396914"/>
    <w:rsid w:val="003A0E9D"/>
    <w:rsid w:val="003A2C05"/>
    <w:rsid w:val="003A5537"/>
    <w:rsid w:val="003A5575"/>
    <w:rsid w:val="003B27E7"/>
    <w:rsid w:val="003C071B"/>
    <w:rsid w:val="003C6724"/>
    <w:rsid w:val="003D7B81"/>
    <w:rsid w:val="003E0AF0"/>
    <w:rsid w:val="003E0DE2"/>
    <w:rsid w:val="003E2D00"/>
    <w:rsid w:val="003E3D14"/>
    <w:rsid w:val="003E4D40"/>
    <w:rsid w:val="003E648A"/>
    <w:rsid w:val="003F0D48"/>
    <w:rsid w:val="003F2149"/>
    <w:rsid w:val="00402E53"/>
    <w:rsid w:val="0040429F"/>
    <w:rsid w:val="00405231"/>
    <w:rsid w:val="00410ED5"/>
    <w:rsid w:val="004111A8"/>
    <w:rsid w:val="00413A59"/>
    <w:rsid w:val="00420134"/>
    <w:rsid w:val="0042403A"/>
    <w:rsid w:val="00425609"/>
    <w:rsid w:val="00425F57"/>
    <w:rsid w:val="00436FD1"/>
    <w:rsid w:val="00437790"/>
    <w:rsid w:val="00442532"/>
    <w:rsid w:val="00443A8D"/>
    <w:rsid w:val="004472AC"/>
    <w:rsid w:val="00452BAD"/>
    <w:rsid w:val="00454750"/>
    <w:rsid w:val="00454AD7"/>
    <w:rsid w:val="00460D39"/>
    <w:rsid w:val="00471E20"/>
    <w:rsid w:val="004824FE"/>
    <w:rsid w:val="004861A5"/>
    <w:rsid w:val="004945F5"/>
    <w:rsid w:val="004958F3"/>
    <w:rsid w:val="004A5A88"/>
    <w:rsid w:val="004A5DC1"/>
    <w:rsid w:val="004B5F71"/>
    <w:rsid w:val="004C31A1"/>
    <w:rsid w:val="004C4481"/>
    <w:rsid w:val="004E2930"/>
    <w:rsid w:val="004F19F7"/>
    <w:rsid w:val="004F702B"/>
    <w:rsid w:val="005031E9"/>
    <w:rsid w:val="005048D7"/>
    <w:rsid w:val="00504CA8"/>
    <w:rsid w:val="0051714E"/>
    <w:rsid w:val="00517C73"/>
    <w:rsid w:val="005271E4"/>
    <w:rsid w:val="005305D0"/>
    <w:rsid w:val="00531438"/>
    <w:rsid w:val="00532D26"/>
    <w:rsid w:val="00545392"/>
    <w:rsid w:val="00545D69"/>
    <w:rsid w:val="00547E7E"/>
    <w:rsid w:val="00552D30"/>
    <w:rsid w:val="00556543"/>
    <w:rsid w:val="00557A2B"/>
    <w:rsid w:val="0056428A"/>
    <w:rsid w:val="00565AA0"/>
    <w:rsid w:val="005679DB"/>
    <w:rsid w:val="005720F3"/>
    <w:rsid w:val="0057304A"/>
    <w:rsid w:val="005752C4"/>
    <w:rsid w:val="005756B2"/>
    <w:rsid w:val="00576AA3"/>
    <w:rsid w:val="00576ABF"/>
    <w:rsid w:val="005940AA"/>
    <w:rsid w:val="00596F29"/>
    <w:rsid w:val="005A5BF4"/>
    <w:rsid w:val="005A6A3E"/>
    <w:rsid w:val="005A7653"/>
    <w:rsid w:val="005B2765"/>
    <w:rsid w:val="005B418B"/>
    <w:rsid w:val="005B660F"/>
    <w:rsid w:val="005C129B"/>
    <w:rsid w:val="005C4D78"/>
    <w:rsid w:val="005D1277"/>
    <w:rsid w:val="005D1BB2"/>
    <w:rsid w:val="005D2FC8"/>
    <w:rsid w:val="005D4E33"/>
    <w:rsid w:val="005E3E65"/>
    <w:rsid w:val="005F4D39"/>
    <w:rsid w:val="00602EA5"/>
    <w:rsid w:val="0060538F"/>
    <w:rsid w:val="00616A81"/>
    <w:rsid w:val="00620041"/>
    <w:rsid w:val="00634FBE"/>
    <w:rsid w:val="0063630B"/>
    <w:rsid w:val="00642263"/>
    <w:rsid w:val="00642B4E"/>
    <w:rsid w:val="006443D9"/>
    <w:rsid w:val="006446FD"/>
    <w:rsid w:val="00651017"/>
    <w:rsid w:val="00653E9A"/>
    <w:rsid w:val="00654B02"/>
    <w:rsid w:val="006642A5"/>
    <w:rsid w:val="00673E66"/>
    <w:rsid w:val="00677469"/>
    <w:rsid w:val="006804D6"/>
    <w:rsid w:val="00680960"/>
    <w:rsid w:val="00681960"/>
    <w:rsid w:val="0068234C"/>
    <w:rsid w:val="006A133F"/>
    <w:rsid w:val="006A431D"/>
    <w:rsid w:val="006B5605"/>
    <w:rsid w:val="006B7202"/>
    <w:rsid w:val="006C4B59"/>
    <w:rsid w:val="006D1779"/>
    <w:rsid w:val="006D2DAB"/>
    <w:rsid w:val="006D3FDA"/>
    <w:rsid w:val="006E0232"/>
    <w:rsid w:val="006E7EFB"/>
    <w:rsid w:val="006F1298"/>
    <w:rsid w:val="00703676"/>
    <w:rsid w:val="00703C7B"/>
    <w:rsid w:val="00703CB6"/>
    <w:rsid w:val="00710039"/>
    <w:rsid w:val="007114C7"/>
    <w:rsid w:val="00720E6B"/>
    <w:rsid w:val="00727053"/>
    <w:rsid w:val="00731010"/>
    <w:rsid w:val="00732DF1"/>
    <w:rsid w:val="0073398C"/>
    <w:rsid w:val="007345D2"/>
    <w:rsid w:val="007400F8"/>
    <w:rsid w:val="00741E68"/>
    <w:rsid w:val="0075038B"/>
    <w:rsid w:val="00751E73"/>
    <w:rsid w:val="00752ADA"/>
    <w:rsid w:val="00761B58"/>
    <w:rsid w:val="00770EBA"/>
    <w:rsid w:val="007718C4"/>
    <w:rsid w:val="007734E4"/>
    <w:rsid w:val="00773DFB"/>
    <w:rsid w:val="0078704C"/>
    <w:rsid w:val="00790DA3"/>
    <w:rsid w:val="007A1A82"/>
    <w:rsid w:val="007A36CE"/>
    <w:rsid w:val="007C1506"/>
    <w:rsid w:val="007C24A0"/>
    <w:rsid w:val="007C24CE"/>
    <w:rsid w:val="007D0414"/>
    <w:rsid w:val="007D2810"/>
    <w:rsid w:val="007D4988"/>
    <w:rsid w:val="007F3A43"/>
    <w:rsid w:val="007F789A"/>
    <w:rsid w:val="0080575A"/>
    <w:rsid w:val="00806BBB"/>
    <w:rsid w:val="00810F1F"/>
    <w:rsid w:val="008136CF"/>
    <w:rsid w:val="00813932"/>
    <w:rsid w:val="00815D01"/>
    <w:rsid w:val="008352D6"/>
    <w:rsid w:val="00842BBC"/>
    <w:rsid w:val="00850467"/>
    <w:rsid w:val="00853B6A"/>
    <w:rsid w:val="0086486E"/>
    <w:rsid w:val="0086667E"/>
    <w:rsid w:val="00866809"/>
    <w:rsid w:val="008671E9"/>
    <w:rsid w:val="0088757A"/>
    <w:rsid w:val="00891698"/>
    <w:rsid w:val="008A0916"/>
    <w:rsid w:val="008A0BF3"/>
    <w:rsid w:val="008A3798"/>
    <w:rsid w:val="008A450B"/>
    <w:rsid w:val="008A4F81"/>
    <w:rsid w:val="008A60FA"/>
    <w:rsid w:val="008A648C"/>
    <w:rsid w:val="008A6DCB"/>
    <w:rsid w:val="008A6E67"/>
    <w:rsid w:val="008B25B8"/>
    <w:rsid w:val="008B3432"/>
    <w:rsid w:val="008C7C57"/>
    <w:rsid w:val="008D1442"/>
    <w:rsid w:val="008F1246"/>
    <w:rsid w:val="008F2BE8"/>
    <w:rsid w:val="008F718D"/>
    <w:rsid w:val="00900675"/>
    <w:rsid w:val="00914072"/>
    <w:rsid w:val="0091423E"/>
    <w:rsid w:val="009145A3"/>
    <w:rsid w:val="00932ECA"/>
    <w:rsid w:val="00961EB9"/>
    <w:rsid w:val="00963DF4"/>
    <w:rsid w:val="009818C8"/>
    <w:rsid w:val="00982FAA"/>
    <w:rsid w:val="00984AA3"/>
    <w:rsid w:val="00995F47"/>
    <w:rsid w:val="00996A69"/>
    <w:rsid w:val="00996CE6"/>
    <w:rsid w:val="009B3718"/>
    <w:rsid w:val="009B3D05"/>
    <w:rsid w:val="009C4819"/>
    <w:rsid w:val="009C56A5"/>
    <w:rsid w:val="009D189E"/>
    <w:rsid w:val="009D3C7A"/>
    <w:rsid w:val="009D3E4E"/>
    <w:rsid w:val="009D5034"/>
    <w:rsid w:val="009E1186"/>
    <w:rsid w:val="009F195F"/>
    <w:rsid w:val="00A03EBA"/>
    <w:rsid w:val="00A0649F"/>
    <w:rsid w:val="00A10F53"/>
    <w:rsid w:val="00A12B92"/>
    <w:rsid w:val="00A13F42"/>
    <w:rsid w:val="00A14F74"/>
    <w:rsid w:val="00A15265"/>
    <w:rsid w:val="00A158A8"/>
    <w:rsid w:val="00A17600"/>
    <w:rsid w:val="00A17927"/>
    <w:rsid w:val="00A20FBC"/>
    <w:rsid w:val="00A35EB4"/>
    <w:rsid w:val="00A4358C"/>
    <w:rsid w:val="00A52D36"/>
    <w:rsid w:val="00A565DE"/>
    <w:rsid w:val="00A63390"/>
    <w:rsid w:val="00A74C1E"/>
    <w:rsid w:val="00A80637"/>
    <w:rsid w:val="00A84BA2"/>
    <w:rsid w:val="00A87B69"/>
    <w:rsid w:val="00A9241F"/>
    <w:rsid w:val="00A9261F"/>
    <w:rsid w:val="00A97F6A"/>
    <w:rsid w:val="00AA14DC"/>
    <w:rsid w:val="00AB2872"/>
    <w:rsid w:val="00AB4022"/>
    <w:rsid w:val="00AC1EC1"/>
    <w:rsid w:val="00AC4677"/>
    <w:rsid w:val="00AC46BB"/>
    <w:rsid w:val="00AD18E5"/>
    <w:rsid w:val="00AD36F0"/>
    <w:rsid w:val="00AD373E"/>
    <w:rsid w:val="00AD64F4"/>
    <w:rsid w:val="00AE0C43"/>
    <w:rsid w:val="00AE2D47"/>
    <w:rsid w:val="00AE5588"/>
    <w:rsid w:val="00AF1B7A"/>
    <w:rsid w:val="00AF1DF1"/>
    <w:rsid w:val="00AF6AAF"/>
    <w:rsid w:val="00B011F1"/>
    <w:rsid w:val="00B03BDE"/>
    <w:rsid w:val="00B05293"/>
    <w:rsid w:val="00B113ED"/>
    <w:rsid w:val="00B12622"/>
    <w:rsid w:val="00B12F13"/>
    <w:rsid w:val="00B1535C"/>
    <w:rsid w:val="00B34DD0"/>
    <w:rsid w:val="00B35105"/>
    <w:rsid w:val="00B402EE"/>
    <w:rsid w:val="00B44C71"/>
    <w:rsid w:val="00B46376"/>
    <w:rsid w:val="00B53A84"/>
    <w:rsid w:val="00B57475"/>
    <w:rsid w:val="00B63E13"/>
    <w:rsid w:val="00B650CB"/>
    <w:rsid w:val="00B65FAE"/>
    <w:rsid w:val="00B737C6"/>
    <w:rsid w:val="00B74BFA"/>
    <w:rsid w:val="00B779DE"/>
    <w:rsid w:val="00B911B3"/>
    <w:rsid w:val="00BA136F"/>
    <w:rsid w:val="00BA20D9"/>
    <w:rsid w:val="00BA7F6F"/>
    <w:rsid w:val="00BB04F6"/>
    <w:rsid w:val="00BB3271"/>
    <w:rsid w:val="00BB39B1"/>
    <w:rsid w:val="00BC64D2"/>
    <w:rsid w:val="00BD120B"/>
    <w:rsid w:val="00BD2DD1"/>
    <w:rsid w:val="00BE7627"/>
    <w:rsid w:val="00C03971"/>
    <w:rsid w:val="00C040B9"/>
    <w:rsid w:val="00C0724A"/>
    <w:rsid w:val="00C07666"/>
    <w:rsid w:val="00C11D89"/>
    <w:rsid w:val="00C13FA7"/>
    <w:rsid w:val="00C2267F"/>
    <w:rsid w:val="00C23326"/>
    <w:rsid w:val="00C24A09"/>
    <w:rsid w:val="00C339B0"/>
    <w:rsid w:val="00C42B03"/>
    <w:rsid w:val="00C43D99"/>
    <w:rsid w:val="00C47689"/>
    <w:rsid w:val="00C54172"/>
    <w:rsid w:val="00C6406D"/>
    <w:rsid w:val="00C652E6"/>
    <w:rsid w:val="00C66254"/>
    <w:rsid w:val="00C66B69"/>
    <w:rsid w:val="00C75E95"/>
    <w:rsid w:val="00C76080"/>
    <w:rsid w:val="00C81976"/>
    <w:rsid w:val="00C822C8"/>
    <w:rsid w:val="00C82CFB"/>
    <w:rsid w:val="00C8336F"/>
    <w:rsid w:val="00C83F5D"/>
    <w:rsid w:val="00C860A8"/>
    <w:rsid w:val="00C94B18"/>
    <w:rsid w:val="00CB0851"/>
    <w:rsid w:val="00CB710E"/>
    <w:rsid w:val="00CC1FEE"/>
    <w:rsid w:val="00CC5CD2"/>
    <w:rsid w:val="00CD224D"/>
    <w:rsid w:val="00CD514E"/>
    <w:rsid w:val="00CE2980"/>
    <w:rsid w:val="00CE7E2B"/>
    <w:rsid w:val="00CF10FC"/>
    <w:rsid w:val="00CF3648"/>
    <w:rsid w:val="00CF3A20"/>
    <w:rsid w:val="00CF4937"/>
    <w:rsid w:val="00D001C7"/>
    <w:rsid w:val="00D06882"/>
    <w:rsid w:val="00D06B7D"/>
    <w:rsid w:val="00D10C02"/>
    <w:rsid w:val="00D118A3"/>
    <w:rsid w:val="00D12148"/>
    <w:rsid w:val="00D244FD"/>
    <w:rsid w:val="00D26207"/>
    <w:rsid w:val="00D306F6"/>
    <w:rsid w:val="00D3371C"/>
    <w:rsid w:val="00D33CD0"/>
    <w:rsid w:val="00D43693"/>
    <w:rsid w:val="00D439EB"/>
    <w:rsid w:val="00D44E94"/>
    <w:rsid w:val="00D45283"/>
    <w:rsid w:val="00D452D7"/>
    <w:rsid w:val="00D47129"/>
    <w:rsid w:val="00D54B6B"/>
    <w:rsid w:val="00D55A55"/>
    <w:rsid w:val="00D605FA"/>
    <w:rsid w:val="00D6115A"/>
    <w:rsid w:val="00D6399A"/>
    <w:rsid w:val="00D63B7E"/>
    <w:rsid w:val="00D656B7"/>
    <w:rsid w:val="00D82093"/>
    <w:rsid w:val="00D91F00"/>
    <w:rsid w:val="00D9365F"/>
    <w:rsid w:val="00D95E49"/>
    <w:rsid w:val="00DA260B"/>
    <w:rsid w:val="00DB15D6"/>
    <w:rsid w:val="00DB178A"/>
    <w:rsid w:val="00DB1F14"/>
    <w:rsid w:val="00DB398E"/>
    <w:rsid w:val="00DB3E46"/>
    <w:rsid w:val="00DB66FE"/>
    <w:rsid w:val="00DB7E55"/>
    <w:rsid w:val="00DC376B"/>
    <w:rsid w:val="00DC4AB8"/>
    <w:rsid w:val="00DC627D"/>
    <w:rsid w:val="00DD0A39"/>
    <w:rsid w:val="00DD1AD6"/>
    <w:rsid w:val="00DD2131"/>
    <w:rsid w:val="00DE03A1"/>
    <w:rsid w:val="00DE5D9E"/>
    <w:rsid w:val="00DF6770"/>
    <w:rsid w:val="00DF7EF6"/>
    <w:rsid w:val="00E00681"/>
    <w:rsid w:val="00E021B3"/>
    <w:rsid w:val="00E02AEE"/>
    <w:rsid w:val="00E1464F"/>
    <w:rsid w:val="00E159C4"/>
    <w:rsid w:val="00E23548"/>
    <w:rsid w:val="00E23F55"/>
    <w:rsid w:val="00E272CE"/>
    <w:rsid w:val="00E32324"/>
    <w:rsid w:val="00E37F67"/>
    <w:rsid w:val="00E45DF2"/>
    <w:rsid w:val="00E47875"/>
    <w:rsid w:val="00E50FC1"/>
    <w:rsid w:val="00E57E44"/>
    <w:rsid w:val="00E654FD"/>
    <w:rsid w:val="00E70098"/>
    <w:rsid w:val="00E71100"/>
    <w:rsid w:val="00E72335"/>
    <w:rsid w:val="00E72FCD"/>
    <w:rsid w:val="00E75CA9"/>
    <w:rsid w:val="00E8233B"/>
    <w:rsid w:val="00E837BE"/>
    <w:rsid w:val="00E93031"/>
    <w:rsid w:val="00E9432B"/>
    <w:rsid w:val="00E97DAA"/>
    <w:rsid w:val="00EA0B99"/>
    <w:rsid w:val="00EA0D45"/>
    <w:rsid w:val="00EA5FBD"/>
    <w:rsid w:val="00EB2FA7"/>
    <w:rsid w:val="00EC2274"/>
    <w:rsid w:val="00ED2603"/>
    <w:rsid w:val="00ED4680"/>
    <w:rsid w:val="00ED6CD8"/>
    <w:rsid w:val="00EE05A9"/>
    <w:rsid w:val="00EF1035"/>
    <w:rsid w:val="00F013C1"/>
    <w:rsid w:val="00F03E7F"/>
    <w:rsid w:val="00F05305"/>
    <w:rsid w:val="00F06473"/>
    <w:rsid w:val="00F10139"/>
    <w:rsid w:val="00F279D5"/>
    <w:rsid w:val="00F31791"/>
    <w:rsid w:val="00F41047"/>
    <w:rsid w:val="00F41C2A"/>
    <w:rsid w:val="00F50841"/>
    <w:rsid w:val="00F54301"/>
    <w:rsid w:val="00F5455C"/>
    <w:rsid w:val="00F55F52"/>
    <w:rsid w:val="00F56BE7"/>
    <w:rsid w:val="00F62B92"/>
    <w:rsid w:val="00F64CEB"/>
    <w:rsid w:val="00F67E1E"/>
    <w:rsid w:val="00F71830"/>
    <w:rsid w:val="00F82D80"/>
    <w:rsid w:val="00F9208F"/>
    <w:rsid w:val="00F94A41"/>
    <w:rsid w:val="00F94A75"/>
    <w:rsid w:val="00F97512"/>
    <w:rsid w:val="00FA2423"/>
    <w:rsid w:val="00FA6083"/>
    <w:rsid w:val="00FB0E97"/>
    <w:rsid w:val="00FB1D41"/>
    <w:rsid w:val="00FB465D"/>
    <w:rsid w:val="00FD0A7A"/>
    <w:rsid w:val="00FD21B2"/>
    <w:rsid w:val="00FD24CE"/>
    <w:rsid w:val="00FD4880"/>
    <w:rsid w:val="00FD4CFE"/>
    <w:rsid w:val="00FE1D34"/>
    <w:rsid w:val="00FF3FC4"/>
    <w:rsid w:val="00FF680F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B7BD"/>
  <w15:chartTrackingRefBased/>
  <w15:docId w15:val="{00FBD8D0-B8B1-4F8C-B5D3-CF6B9623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1B3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01C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1C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1C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1C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1C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1C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1C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1C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1C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1C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001C7"/>
    <w:pPr>
      <w:spacing w:line="24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01C7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1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1C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00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1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021B3"/>
  </w:style>
  <w:style w:type="character" w:styleId="Hyperlink">
    <w:name w:val="Hyperlink"/>
    <w:basedOn w:val="DefaultParagraphFont"/>
    <w:uiPriority w:val="99"/>
    <w:semiHidden/>
    <w:unhideWhenUsed/>
    <w:rsid w:val="00E02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cac.org" TargetMode="External"/><Relationship Id="rId5" Type="http://schemas.openxmlformats.org/officeDocument/2006/relationships/hyperlink" Target="mailto:kayphelan@earthlink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Phelan</dc:creator>
  <cp:keywords/>
  <dc:description/>
  <cp:lastModifiedBy>Madison Lewis</cp:lastModifiedBy>
  <cp:revision>3</cp:revision>
  <cp:lastPrinted>2025-09-21T18:22:00Z</cp:lastPrinted>
  <dcterms:created xsi:type="dcterms:W3CDTF">2025-09-22T13:35:00Z</dcterms:created>
  <dcterms:modified xsi:type="dcterms:W3CDTF">2025-09-22T13:35:00Z</dcterms:modified>
</cp:coreProperties>
</file>